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92" w:rsidRPr="00136306" w:rsidRDefault="0044254F">
      <w:pPr>
        <w:rPr>
          <w:b/>
          <w:bCs/>
          <w:sz w:val="32"/>
          <w:szCs w:val="40"/>
        </w:rPr>
      </w:pPr>
      <w:r w:rsidRPr="00136306">
        <w:rPr>
          <w:rFonts w:hint="eastAsia"/>
          <w:b/>
          <w:bCs/>
          <w:sz w:val="32"/>
          <w:szCs w:val="40"/>
        </w:rPr>
        <w:t>床单</w:t>
      </w:r>
      <w:r w:rsidR="004148E4" w:rsidRPr="00136306">
        <w:rPr>
          <w:rFonts w:hint="eastAsia"/>
          <w:b/>
          <w:bCs/>
          <w:sz w:val="32"/>
          <w:szCs w:val="40"/>
        </w:rPr>
        <w:t>位</w:t>
      </w:r>
      <w:r w:rsidR="00DB4C7D" w:rsidRPr="00136306">
        <w:rPr>
          <w:rFonts w:hint="eastAsia"/>
          <w:b/>
          <w:bCs/>
          <w:sz w:val="32"/>
          <w:szCs w:val="40"/>
        </w:rPr>
        <w:t>臭氧消毒机</w:t>
      </w:r>
      <w:r w:rsidRPr="00136306">
        <w:rPr>
          <w:rFonts w:hint="eastAsia"/>
          <w:b/>
          <w:bCs/>
          <w:sz w:val="32"/>
          <w:szCs w:val="40"/>
        </w:rPr>
        <w:t>主要参数：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全金属喷塑外壳；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微电脑控制，中文液晶显示；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红外线遥控，按键双重控制；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整机各功能自动检测，故障自动报警功能；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自动定时功能，操作更便捷；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双通道输出，可同时对两张床工作；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具有抽真空功能，使用抽真空技术，高浓度臭氧能完全的渗到床单被褥内，消毒更彻底；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具有解析功能，使残留臭氧充分解析，不污染环境；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床单位及空气消毒两用；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臭氧浓度≥5000mg/m³；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臭氧泄漏量≤0.01mg/m³；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臭氧残留浓度≤0.01mg/m³；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带增强空气中负氧离子含量功能；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工作电源：220V±22V .50Hz±1Hz；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整机尺寸：350×450×900mm；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输入功率：200W；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噪音≤55dB；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消毒时间20-30min；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消毒时间任意设置，可设六个时间段；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输出气嘴为高密度聚乙烯树脂冲压成型，稳定性好；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每台配送床罩，床罩为片式，比床袋更易操作，床罩尺寸1.75mX2.7m；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移动式脚轮设计，一机多处使用；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消毒效果：对大肠杆菌的杀灭对数值≥3.0，对金黄色葡萄球菌杀灭对数值≥3.0，对白色念珠球菌杀灭对数值≥3.0；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sz w:val="24"/>
        </w:rPr>
        <w:t>臭氧发生器</w:t>
      </w:r>
      <w:r w:rsidRPr="00136306">
        <w:rPr>
          <w:rFonts w:ascii="宋体" w:hAnsi="宋体" w:hint="eastAsia"/>
          <w:kern w:val="0"/>
          <w:sz w:val="24"/>
        </w:rPr>
        <w:t>采用石英水晶内外发射臭氧发生器，具有臭氧浓度高，使用寿命长优点；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宋体" w:hAnsi="宋体" w:hint="eastAsia"/>
          <w:kern w:val="0"/>
          <w:sz w:val="24"/>
        </w:rPr>
        <w:t>臭氧发生器使用寿命在</w:t>
      </w:r>
      <w:r w:rsidRPr="00136306">
        <w:rPr>
          <w:rFonts w:ascii="宋体" w:hAnsi="宋体" w:hint="eastAsia"/>
          <w:sz w:val="24"/>
        </w:rPr>
        <w:t>≥</w:t>
      </w:r>
      <w:r w:rsidRPr="00136306">
        <w:rPr>
          <w:rFonts w:ascii="Arial" w:hAnsi="Arial" w:cs="Arial"/>
          <w:szCs w:val="21"/>
        </w:rPr>
        <w:t> </w:t>
      </w:r>
      <w:r w:rsidRPr="00136306">
        <w:rPr>
          <w:rFonts w:ascii="宋体" w:hAnsi="宋体" w:hint="eastAsia"/>
          <w:kern w:val="0"/>
          <w:sz w:val="24"/>
        </w:rPr>
        <w:t>80000h；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Arial" w:hAnsi="Arial" w:cs="Arial"/>
          <w:sz w:val="24"/>
        </w:rPr>
        <w:t> </w:t>
      </w:r>
      <w:r w:rsidRPr="00136306">
        <w:rPr>
          <w:rFonts w:ascii="宋体" w:hAnsi="宋体" w:hint="eastAsia"/>
          <w:sz w:val="24"/>
        </w:rPr>
        <w:t>能有效去除附着在物体上的各种异味（血腥味，霉味等）；</w:t>
      </w:r>
    </w:p>
    <w:p w:rsidR="00AD4392" w:rsidRPr="00136306" w:rsidRDefault="0044254F">
      <w:pPr>
        <w:numPr>
          <w:ilvl w:val="0"/>
          <w:numId w:val="1"/>
        </w:numPr>
        <w:rPr>
          <w:rFonts w:ascii="宋体" w:hAnsi="宋体"/>
          <w:sz w:val="24"/>
        </w:rPr>
      </w:pPr>
      <w:r w:rsidRPr="00136306">
        <w:rPr>
          <w:rFonts w:ascii="Arial" w:hAnsi="Arial" w:cs="Arial"/>
          <w:sz w:val="24"/>
        </w:rPr>
        <w:t> </w:t>
      </w:r>
      <w:r w:rsidRPr="00136306">
        <w:rPr>
          <w:rFonts w:ascii="宋体" w:hAnsi="宋体" w:hint="eastAsia"/>
          <w:sz w:val="24"/>
        </w:rPr>
        <w:t>对消毒物品有增白的作用（如床单、被褥、纸等）</w:t>
      </w:r>
      <w:r w:rsidR="004148E4" w:rsidRPr="00136306">
        <w:rPr>
          <w:rFonts w:ascii="宋体" w:hAnsi="宋体" w:hint="eastAsia"/>
          <w:sz w:val="24"/>
        </w:rPr>
        <w:t>。</w:t>
      </w:r>
    </w:p>
    <w:p w:rsidR="00AD4392" w:rsidRPr="00136306" w:rsidRDefault="00AD4392">
      <w:pPr>
        <w:jc w:val="right"/>
        <w:rPr>
          <w:rFonts w:ascii="宋体" w:hAnsi="宋体"/>
          <w:sz w:val="32"/>
          <w:szCs w:val="40"/>
        </w:rPr>
      </w:pPr>
    </w:p>
    <w:p w:rsidR="00AD4392" w:rsidRPr="00136306" w:rsidRDefault="00AD4392">
      <w:pPr>
        <w:jc w:val="right"/>
        <w:rPr>
          <w:rFonts w:ascii="宋体" w:hAnsi="宋体"/>
          <w:sz w:val="32"/>
          <w:szCs w:val="40"/>
        </w:rPr>
      </w:pPr>
      <w:bookmarkStart w:id="0" w:name="_GoBack"/>
      <w:bookmarkEnd w:id="0"/>
    </w:p>
    <w:p w:rsidR="00136306" w:rsidRPr="00136306" w:rsidRDefault="00136306">
      <w:pPr>
        <w:jc w:val="right"/>
        <w:rPr>
          <w:rFonts w:ascii="宋体" w:hAnsi="宋体"/>
          <w:sz w:val="32"/>
          <w:szCs w:val="40"/>
        </w:rPr>
      </w:pPr>
    </w:p>
    <w:sectPr w:rsidR="00136306" w:rsidRPr="00136306" w:rsidSect="00AD4392">
      <w:pgSz w:w="11906" w:h="16838"/>
      <w:pgMar w:top="600" w:right="1800" w:bottom="278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64D4B"/>
    <w:multiLevelType w:val="singleLevel"/>
    <w:tmpl w:val="56415A0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D4392"/>
    <w:rsid w:val="00136306"/>
    <w:rsid w:val="004148E4"/>
    <w:rsid w:val="0044254F"/>
    <w:rsid w:val="005366B4"/>
    <w:rsid w:val="00A359AE"/>
    <w:rsid w:val="00A52927"/>
    <w:rsid w:val="00AD4392"/>
    <w:rsid w:val="00BB51EE"/>
    <w:rsid w:val="00DB4C7D"/>
    <w:rsid w:val="00F6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92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物资库</cp:lastModifiedBy>
  <cp:revision>8</cp:revision>
  <cp:lastPrinted>2016-08-18T01:15:00Z</cp:lastPrinted>
  <dcterms:created xsi:type="dcterms:W3CDTF">2019-02-18T01:57:00Z</dcterms:created>
  <dcterms:modified xsi:type="dcterms:W3CDTF">2019-02-25T04:02:00Z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