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81" w:rsidRDefault="00A858A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一、技术参数</w:t>
      </w:r>
    </w:p>
    <w:p w:rsidR="00C24B81" w:rsidRDefault="00A858A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定时时间：1</w:t>
      </w:r>
      <w:r>
        <w:rPr>
          <w:rFonts w:ascii="宋体" w:eastAsia="宋体" w:hAnsi="宋体"/>
          <w:sz w:val="24"/>
          <w:szCs w:val="24"/>
        </w:rPr>
        <w:t>-99</w:t>
      </w:r>
      <w:r>
        <w:rPr>
          <w:rFonts w:ascii="宋体" w:eastAsia="宋体" w:hAnsi="宋体" w:hint="eastAsia"/>
          <w:sz w:val="24"/>
          <w:szCs w:val="24"/>
        </w:rPr>
        <w:t>min任意可调，连续工作时间≥8h</w:t>
      </w:r>
    </w:p>
    <w:p w:rsidR="00C24B81" w:rsidRDefault="00A858A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温度显示范围：0℃</w:t>
      </w:r>
      <w:r>
        <w:rPr>
          <w:rFonts w:ascii="宋体" w:eastAsia="宋体" w:hAnsi="宋体"/>
          <w:sz w:val="24"/>
          <w:szCs w:val="24"/>
        </w:rPr>
        <w:t>-150</w:t>
      </w:r>
      <w:r>
        <w:rPr>
          <w:rFonts w:ascii="宋体" w:eastAsia="宋体" w:hAnsi="宋体" w:hint="eastAsia"/>
          <w:sz w:val="24"/>
          <w:szCs w:val="24"/>
        </w:rPr>
        <w:t>℃，显示精度±1℃</w:t>
      </w:r>
    </w:p>
    <w:p w:rsidR="00C24B81" w:rsidRDefault="00A858A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压力调节范围：2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35KP</w:t>
      </w:r>
      <w:r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C24B81" w:rsidRDefault="00A858A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输入功率：2</w:t>
      </w:r>
      <w:r>
        <w:rPr>
          <w:rFonts w:ascii="宋体" w:eastAsia="宋体" w:hAnsi="宋体"/>
          <w:sz w:val="24"/>
          <w:szCs w:val="24"/>
        </w:rPr>
        <w:t>000VA</w:t>
      </w:r>
    </w:p>
    <w:p w:rsidR="00C24B81" w:rsidRDefault="00A858A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熏蒸锅容积：</w:t>
      </w:r>
      <w:r w:rsidR="0083508E" w:rsidRPr="0083508E">
        <w:rPr>
          <w:rFonts w:ascii="宋体" w:eastAsia="宋体" w:hAnsi="宋体" w:hint="eastAsia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L</w:t>
      </w:r>
    </w:p>
    <w:p w:rsidR="00C24B81" w:rsidRDefault="00A858A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正常工作加药量V：2</w:t>
      </w:r>
      <w:r>
        <w:rPr>
          <w:rFonts w:ascii="宋体" w:eastAsia="宋体" w:hAnsi="宋体"/>
          <w:sz w:val="24"/>
          <w:szCs w:val="24"/>
        </w:rPr>
        <w:t>L</w:t>
      </w:r>
      <w:r>
        <w:rPr>
          <w:rFonts w:ascii="宋体" w:eastAsia="宋体" w:hAnsi="宋体" w:hint="eastAsia"/>
          <w:sz w:val="24"/>
          <w:szCs w:val="24"/>
        </w:rPr>
        <w:t>≤V≤5</w:t>
      </w:r>
      <w:r>
        <w:rPr>
          <w:rFonts w:ascii="宋体" w:eastAsia="宋体" w:hAnsi="宋体"/>
          <w:sz w:val="24"/>
          <w:szCs w:val="24"/>
        </w:rPr>
        <w:t>L</w:t>
      </w:r>
    </w:p>
    <w:p w:rsidR="00C24B81" w:rsidRDefault="00A858A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二、性能描述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两种工作模式可</w:t>
      </w:r>
      <w:r>
        <w:rPr>
          <w:rFonts w:ascii="宋体" w:eastAsia="宋体" w:hAnsi="宋体"/>
          <w:sz w:val="24"/>
          <w:szCs w:val="24"/>
        </w:rPr>
        <w:t>任意设定</w:t>
      </w:r>
      <w:r>
        <w:rPr>
          <w:rFonts w:ascii="宋体" w:eastAsia="宋体" w:hAnsi="宋体" w:hint="eastAsia"/>
          <w:sz w:val="24"/>
          <w:szCs w:val="24"/>
        </w:rPr>
        <w:t>（即</w:t>
      </w:r>
      <w:r>
        <w:rPr>
          <w:rFonts w:ascii="宋体" w:eastAsia="宋体" w:hAnsi="宋体"/>
          <w:sz w:val="24"/>
          <w:szCs w:val="24"/>
        </w:rPr>
        <w:t>常规模式、强弱模式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采用有压力的中药蒸汽熏蒸，能使细胞</w:t>
      </w:r>
      <w:r>
        <w:rPr>
          <w:rFonts w:ascii="宋体" w:eastAsia="宋体" w:hAnsi="宋体"/>
          <w:sz w:val="24"/>
          <w:szCs w:val="24"/>
        </w:rPr>
        <w:t>组织间隙加快扩大，能</w:t>
      </w:r>
      <w:r>
        <w:rPr>
          <w:rFonts w:ascii="宋体" w:eastAsia="宋体" w:hAnsi="宋体" w:hint="eastAsia"/>
          <w:sz w:val="24"/>
          <w:szCs w:val="24"/>
        </w:rPr>
        <w:t>加快</w:t>
      </w:r>
      <w:r>
        <w:rPr>
          <w:rFonts w:ascii="宋体" w:eastAsia="宋体" w:hAnsi="宋体"/>
          <w:sz w:val="24"/>
          <w:szCs w:val="24"/>
        </w:rPr>
        <w:t>血液循环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从而能使药物离子更好的渗入皮肤，进入血液，强化临床疗效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采用广视角</w:t>
      </w:r>
      <w:r>
        <w:rPr>
          <w:rFonts w:ascii="宋体" w:eastAsia="宋体" w:hAnsi="宋体"/>
          <w:sz w:val="24"/>
          <w:szCs w:val="24"/>
        </w:rPr>
        <w:t>液晶屏显示</w:t>
      </w:r>
      <w:r>
        <w:rPr>
          <w:rFonts w:ascii="宋体" w:eastAsia="宋体" w:hAnsi="宋体" w:hint="eastAsia"/>
          <w:sz w:val="24"/>
          <w:szCs w:val="24"/>
        </w:rPr>
        <w:t>仪器的工作参数，并具有实时</w:t>
      </w:r>
      <w:r>
        <w:rPr>
          <w:rFonts w:ascii="宋体" w:eastAsia="宋体" w:hAnsi="宋体"/>
          <w:sz w:val="24"/>
          <w:szCs w:val="24"/>
        </w:rPr>
        <w:t>状态</w:t>
      </w:r>
      <w:r>
        <w:rPr>
          <w:rFonts w:ascii="宋体" w:eastAsia="宋体" w:hAnsi="宋体" w:hint="eastAsia"/>
          <w:sz w:val="24"/>
          <w:szCs w:val="24"/>
        </w:rPr>
        <w:t>提示功能。如“液体缺少，请加液体”、“正在预热”、“正在治疗”、“压力超高，正在减压”等。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具有超温、超压、缺水保护并具有声响提示，多重保护措施，使仪器工作过程更加安全。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熏蒸锅内设置具有过滤功能的蒸汽输出装置，防止药渣进入，堵塞蒸汽管道；蒸汽输出装置可拆卸，方便清洗药垢。</w:t>
      </w:r>
      <w:r w:rsidRPr="00A858A0">
        <w:rPr>
          <w:rFonts w:ascii="宋体" w:eastAsia="宋体" w:hAnsi="宋体" w:hint="eastAsia"/>
          <w:sz w:val="24"/>
          <w:szCs w:val="24"/>
        </w:rPr>
        <w:t>（</w:t>
      </w:r>
      <w:r w:rsidRPr="00A858A0">
        <w:rPr>
          <w:rFonts w:ascii="宋体" w:eastAsia="宋体" w:hAnsi="宋体" w:cs="宋体" w:hint="eastAsia"/>
          <w:bCs/>
          <w:sz w:val="24"/>
          <w:szCs w:val="24"/>
        </w:rPr>
        <w:t>提供产品图片证明文件）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配备冷凝水收集系统，熏蒸过程中产生的冷凝水自动汇集至冷凝水收集器，保证喷出的蒸汽中没有凝聚的水珠，从而避免烫伤患者。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喷头配有安全隔离罩，使病人和喷嘴之间保持安全距离，防止烫伤。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配置自动、手动两种排废液方式，互不干扰，方便医护人员使用。</w:t>
      </w:r>
      <w:r w:rsidRPr="00A858A0">
        <w:rPr>
          <w:rFonts w:ascii="宋体" w:eastAsia="宋体" w:hAnsi="宋体" w:hint="eastAsia"/>
          <w:sz w:val="24"/>
          <w:szCs w:val="24"/>
        </w:rPr>
        <w:t>（</w:t>
      </w:r>
      <w:r w:rsidRPr="00A858A0">
        <w:rPr>
          <w:rFonts w:ascii="宋体" w:eastAsia="宋体" w:hAnsi="宋体" w:cs="宋体" w:hint="eastAsia"/>
          <w:bCs/>
          <w:sz w:val="24"/>
          <w:szCs w:val="24"/>
        </w:rPr>
        <w:t>提供产品图片证明文件）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仪器</w:t>
      </w:r>
      <w:r>
        <w:rPr>
          <w:rFonts w:ascii="宋体" w:eastAsia="宋体" w:hAnsi="宋体" w:hint="eastAsia"/>
          <w:sz w:val="24"/>
          <w:szCs w:val="24"/>
        </w:rPr>
        <w:t>采用大功率加热盘</w:t>
      </w:r>
      <w:r>
        <w:rPr>
          <w:rFonts w:ascii="宋体" w:eastAsia="宋体" w:hAnsi="宋体"/>
          <w:sz w:val="24"/>
          <w:szCs w:val="24"/>
        </w:rPr>
        <w:t>，能快速的将药液提升到沸点。出蒸汽的时间为15分钟</w:t>
      </w:r>
      <w:r>
        <w:rPr>
          <w:rFonts w:ascii="宋体" w:eastAsia="宋体" w:hAnsi="宋体" w:hint="eastAsia"/>
          <w:sz w:val="24"/>
          <w:szCs w:val="24"/>
        </w:rPr>
        <w:t>（初始水温2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℃，水量</w:t>
      </w:r>
      <w:r>
        <w:rPr>
          <w:rFonts w:ascii="宋体" w:eastAsia="宋体" w:hAnsi="宋体"/>
          <w:sz w:val="24"/>
          <w:szCs w:val="24"/>
        </w:rPr>
        <w:t>5L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，缩短病人的守候时间，大大的提高了设备的工作效率。</w:t>
      </w:r>
    </w:p>
    <w:p w:rsidR="00C24B81" w:rsidRDefault="00A858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多角度治疗：三维万向旋转臂杆，360°旋转喷头，针对于某个部位的熏蒸灵活性大，无须患者脱衣治疗，只须露出熏蒸部位熏蒸治疗，方便灵活。</w:t>
      </w:r>
    </w:p>
    <w:p w:rsidR="00C24B81" w:rsidRPr="00A858A0" w:rsidRDefault="00A858A0" w:rsidP="00A858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1</w:t>
      </w:r>
      <w:r>
        <w:rPr>
          <w:rFonts w:ascii="宋体" w:eastAsia="宋体" w:hAnsi="宋体" w:cs="宋体"/>
          <w:sz w:val="22"/>
        </w:rPr>
        <w:t>1.</w:t>
      </w:r>
      <w:r w:rsidRPr="00A858A0">
        <w:rPr>
          <w:rFonts w:ascii="宋体" w:eastAsia="宋体" w:hAnsi="宋体" w:hint="eastAsia"/>
          <w:sz w:val="24"/>
          <w:szCs w:val="24"/>
        </w:rPr>
        <w:t>具有浓度检测功能，可直观了解设备运行时的药物浓度。</w:t>
      </w:r>
      <w:r w:rsidR="00333D53" w:rsidRPr="00A858A0">
        <w:rPr>
          <w:rFonts w:ascii="宋体" w:eastAsia="宋体" w:hAnsi="宋体" w:hint="eastAsia"/>
          <w:sz w:val="24"/>
          <w:szCs w:val="24"/>
        </w:rPr>
        <w:t>（</w:t>
      </w:r>
      <w:r w:rsidR="00333D53" w:rsidRPr="00A858A0">
        <w:rPr>
          <w:rFonts w:ascii="宋体" w:eastAsia="宋体" w:hAnsi="宋体" w:cs="宋体" w:hint="eastAsia"/>
          <w:bCs/>
          <w:sz w:val="24"/>
          <w:szCs w:val="24"/>
        </w:rPr>
        <w:t>提供产品图片证明文件）</w:t>
      </w:r>
    </w:p>
    <w:p w:rsidR="00C24B81" w:rsidRPr="00A858A0" w:rsidRDefault="00A858A0" w:rsidP="00A858A0">
      <w:pPr>
        <w:spacing w:line="360" w:lineRule="auto"/>
        <w:rPr>
          <w:rFonts w:ascii="宋体" w:eastAsia="宋体" w:hAnsi="宋体"/>
          <w:sz w:val="24"/>
          <w:szCs w:val="24"/>
        </w:rPr>
      </w:pPr>
      <w:r w:rsidRPr="00A858A0">
        <w:rPr>
          <w:rFonts w:ascii="宋体" w:eastAsia="宋体" w:hAnsi="宋体" w:hint="eastAsia"/>
          <w:sz w:val="24"/>
          <w:szCs w:val="24"/>
        </w:rPr>
        <w:t>1</w:t>
      </w:r>
      <w:r w:rsidRPr="00A858A0">
        <w:rPr>
          <w:rFonts w:ascii="宋体" w:eastAsia="宋体" w:hAnsi="宋体"/>
          <w:sz w:val="24"/>
          <w:szCs w:val="24"/>
        </w:rPr>
        <w:t>2.仪器整体体积小，移动方便灵活。适用于住院部病区的床前移动治疗，对于术前治疗和手术后的康复治疗等不便移动的病人提供了便利。</w:t>
      </w:r>
    </w:p>
    <w:p w:rsidR="00C24B81" w:rsidRDefault="00A858A0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三、商务要求：</w:t>
      </w:r>
    </w:p>
    <w:p w:rsidR="00C24B81" w:rsidRDefault="00A858A0">
      <w:pPr>
        <w:spacing w:line="360" w:lineRule="auto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  </w:t>
      </w:r>
      <w:r>
        <w:rPr>
          <w:rFonts w:ascii="宋体" w:eastAsia="宋体" w:hAnsi="宋体" w:cs="宋体" w:hint="eastAsia"/>
          <w:sz w:val="22"/>
        </w:rPr>
        <w:t xml:space="preserve"> 企业被国家中医药管理局评为中医诊疗设备生产示范基地，提供证明文件。</w:t>
      </w:r>
    </w:p>
    <w:p w:rsidR="00C24B81" w:rsidRDefault="00A858A0" w:rsidP="00A858A0">
      <w:pPr>
        <w:spacing w:line="360" w:lineRule="auto"/>
        <w:ind w:firstLine="45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企业入选国家中医药管理局《中医诊疗设备评估选型目录 》，提供证明文件。</w:t>
      </w:r>
    </w:p>
    <w:p w:rsidR="00A858A0" w:rsidRPr="00E94BD6" w:rsidRDefault="00A858A0" w:rsidP="00A858A0">
      <w:pPr>
        <w:spacing w:line="360" w:lineRule="auto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具有单独的医疗器械注册证。</w:t>
      </w:r>
    </w:p>
    <w:p w:rsidR="00A858A0" w:rsidRPr="00A858A0" w:rsidRDefault="00A858A0" w:rsidP="00A858A0">
      <w:pPr>
        <w:spacing w:line="360" w:lineRule="auto"/>
        <w:ind w:firstLine="450"/>
        <w:rPr>
          <w:rFonts w:ascii="宋体" w:eastAsia="宋体" w:hAnsi="宋体" w:cs="宋体"/>
          <w:sz w:val="22"/>
        </w:rPr>
      </w:pPr>
    </w:p>
    <w:p w:rsidR="00C24B81" w:rsidRDefault="00C24B81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C24B81" w:rsidRDefault="00C24B81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sectPr w:rsidR="00C24B81" w:rsidSect="002A431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13" w:rsidRDefault="00356813" w:rsidP="00333D53">
      <w:r>
        <w:separator/>
      </w:r>
    </w:p>
  </w:endnote>
  <w:endnote w:type="continuationSeparator" w:id="0">
    <w:p w:rsidR="00356813" w:rsidRDefault="00356813" w:rsidP="0033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13" w:rsidRDefault="00356813" w:rsidP="00333D53">
      <w:r>
        <w:separator/>
      </w:r>
    </w:p>
  </w:footnote>
  <w:footnote w:type="continuationSeparator" w:id="0">
    <w:p w:rsidR="00356813" w:rsidRDefault="00356813" w:rsidP="00333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CB9"/>
    <w:multiLevelType w:val="multilevel"/>
    <w:tmpl w:val="00CA6CB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AE670D"/>
    <w:multiLevelType w:val="multilevel"/>
    <w:tmpl w:val="79AE670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246F0C"/>
    <w:multiLevelType w:val="multilevel"/>
    <w:tmpl w:val="7B246F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C5A"/>
    <w:rsid w:val="002120E6"/>
    <w:rsid w:val="002A431A"/>
    <w:rsid w:val="00333D53"/>
    <w:rsid w:val="00356813"/>
    <w:rsid w:val="003B1AC1"/>
    <w:rsid w:val="004E2974"/>
    <w:rsid w:val="007B23AE"/>
    <w:rsid w:val="0083508E"/>
    <w:rsid w:val="008B4C5A"/>
    <w:rsid w:val="00981FAB"/>
    <w:rsid w:val="009E6F41"/>
    <w:rsid w:val="00A858A0"/>
    <w:rsid w:val="00BE43D2"/>
    <w:rsid w:val="00C24B81"/>
    <w:rsid w:val="00C42372"/>
    <w:rsid w:val="00D53584"/>
    <w:rsid w:val="00D936E8"/>
    <w:rsid w:val="1375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A4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4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43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A431A"/>
    <w:rPr>
      <w:sz w:val="18"/>
      <w:szCs w:val="18"/>
    </w:rPr>
  </w:style>
  <w:style w:type="paragraph" w:styleId="a5">
    <w:name w:val="List Paragraph"/>
    <w:basedOn w:val="a"/>
    <w:uiPriority w:val="34"/>
    <w:qFormat/>
    <w:rsid w:val="002A43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物资库</cp:lastModifiedBy>
  <cp:revision>7</cp:revision>
  <dcterms:created xsi:type="dcterms:W3CDTF">2018-05-31T02:31:00Z</dcterms:created>
  <dcterms:modified xsi:type="dcterms:W3CDTF">2019-09-19T07:06:00Z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