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default"/>
          <w:b/>
          <w:bCs/>
          <w:sz w:val="44"/>
          <w:szCs w:val="44"/>
          <w:lang w:val="en-US" w:eastAsia="zh-CN"/>
        </w:rPr>
        <w:t>蒲江县中医医院</w:t>
      </w:r>
    </w:p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default"/>
          <w:b/>
          <w:bCs/>
          <w:sz w:val="44"/>
          <w:szCs w:val="44"/>
          <w:lang w:val="en-US" w:eastAsia="zh-CN"/>
        </w:rPr>
        <w:t>关于第三方</w:t>
      </w:r>
      <w:r>
        <w:rPr>
          <w:rFonts w:hint="eastAsia"/>
          <w:b/>
          <w:bCs/>
          <w:sz w:val="44"/>
          <w:szCs w:val="44"/>
          <w:lang w:val="en-US" w:eastAsia="zh-CN"/>
        </w:rPr>
        <w:t>检验公司服务</w:t>
      </w:r>
      <w:r>
        <w:rPr>
          <w:rFonts w:hint="default"/>
          <w:b/>
          <w:bCs/>
          <w:sz w:val="44"/>
          <w:szCs w:val="44"/>
          <w:lang w:val="en-US" w:eastAsia="zh-CN"/>
        </w:rPr>
        <w:t>招标</w:t>
      </w:r>
      <w:r>
        <w:rPr>
          <w:rFonts w:hint="eastAsia"/>
          <w:b/>
          <w:bCs/>
          <w:sz w:val="44"/>
          <w:szCs w:val="44"/>
          <w:lang w:val="en-US" w:eastAsia="zh-CN"/>
        </w:rPr>
        <w:t>的</w:t>
      </w:r>
      <w:r>
        <w:rPr>
          <w:rFonts w:hint="default"/>
          <w:b/>
          <w:bCs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为了进一步提升医疗服务能力，提高病员的满意度，现公开招标</w:t>
      </w:r>
      <w:r>
        <w:rPr>
          <w:rFonts w:hint="eastAsia"/>
          <w:sz w:val="32"/>
          <w:szCs w:val="32"/>
          <w:lang w:val="en-US" w:eastAsia="zh-CN"/>
        </w:rPr>
        <w:t>第三方</w:t>
      </w:r>
      <w:r>
        <w:rPr>
          <w:rFonts w:hint="default"/>
          <w:sz w:val="32"/>
          <w:szCs w:val="32"/>
          <w:lang w:val="en-US" w:eastAsia="zh-CN"/>
        </w:rPr>
        <w:t>检验</w:t>
      </w:r>
      <w:r>
        <w:rPr>
          <w:rFonts w:hint="eastAsia"/>
          <w:sz w:val="32"/>
          <w:szCs w:val="32"/>
          <w:lang w:val="en-US" w:eastAsia="zh-CN"/>
        </w:rPr>
        <w:t>公司</w:t>
      </w:r>
      <w:r>
        <w:rPr>
          <w:rFonts w:hint="default"/>
          <w:color w:val="auto"/>
          <w:sz w:val="32"/>
          <w:szCs w:val="32"/>
          <w:highlight w:val="none"/>
          <w:lang w:val="en-US" w:eastAsia="zh-CN"/>
        </w:rPr>
        <w:t>为医院提供补充检验服务</w:t>
      </w:r>
      <w:r>
        <w:rPr>
          <w:rFonts w:hint="default"/>
          <w:color w:val="auto"/>
          <w:sz w:val="32"/>
          <w:szCs w:val="32"/>
          <w:lang w:val="en-US" w:eastAsia="zh-CN"/>
        </w:rPr>
        <w:t>，</w:t>
      </w:r>
      <w:r>
        <w:rPr>
          <w:rFonts w:hint="default"/>
          <w:sz w:val="32"/>
          <w:szCs w:val="32"/>
          <w:lang w:val="en-US" w:eastAsia="zh-CN"/>
        </w:rPr>
        <w:t>诚邀符合资质要求的供应商参加。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</w:t>
      </w:r>
      <w:r>
        <w:rPr>
          <w:rFonts w:hint="default"/>
          <w:b/>
          <w:bCs/>
          <w:sz w:val="32"/>
          <w:szCs w:val="32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第三方</w:t>
      </w:r>
      <w:r>
        <w:rPr>
          <w:rFonts w:hint="default"/>
          <w:sz w:val="32"/>
          <w:szCs w:val="32"/>
          <w:lang w:val="en-US" w:eastAsia="zh-CN"/>
        </w:rPr>
        <w:t>检验</w:t>
      </w:r>
      <w:r>
        <w:rPr>
          <w:rFonts w:hint="eastAsia"/>
          <w:sz w:val="32"/>
          <w:szCs w:val="32"/>
          <w:lang w:val="en-US" w:eastAsia="zh-CN"/>
        </w:rPr>
        <w:t>公司服务</w:t>
      </w:r>
      <w:r>
        <w:rPr>
          <w:rFonts w:hint="default"/>
          <w:sz w:val="32"/>
          <w:szCs w:val="32"/>
          <w:lang w:val="en-US" w:eastAsia="zh-CN"/>
        </w:rPr>
        <w:t>招标</w:t>
      </w:r>
      <w:r>
        <w:rPr>
          <w:rFonts w:hint="eastAsia"/>
          <w:sz w:val="32"/>
          <w:szCs w:val="32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</w:t>
      </w:r>
      <w:r>
        <w:rPr>
          <w:rFonts w:hint="default"/>
          <w:b/>
          <w:bCs/>
          <w:sz w:val="32"/>
          <w:szCs w:val="32"/>
          <w:lang w:val="en-US" w:eastAsia="zh-CN"/>
        </w:rPr>
        <w:t>项目要求：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详见项目内容，仅为一个包。 所有提供的服务项目必须为公司合法开展的项目，符合国家标准或行业标准。本次招标不支持联合投标。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</w:t>
      </w:r>
      <w:r>
        <w:rPr>
          <w:rFonts w:hint="default"/>
          <w:b/>
          <w:bCs/>
          <w:sz w:val="32"/>
          <w:szCs w:val="32"/>
          <w:lang w:val="en-US" w:eastAsia="zh-CN"/>
        </w:rPr>
        <w:t>、资格要求：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1、应具备《中华人民共和国政府采购法》第二十二条规定的条件。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2、投标方需提供公司的营业执照、医疗执业许可证、15189证书、开户许可证、室间质评、三年无重大违法承诺函、依法缴纳税收承诺函等；公司法人对业务员的委托授权书、公司法人及业务员的身份证复印件、质量保证协议、服务承诺等有效资质（盖鲜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3、本次询价采购不接受以他人名义或挂靠参与。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</w:t>
      </w:r>
      <w:r>
        <w:rPr>
          <w:rFonts w:hint="default"/>
          <w:b/>
          <w:bCs/>
          <w:sz w:val="32"/>
          <w:szCs w:val="32"/>
          <w:lang w:val="en-US"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报名</w:t>
      </w:r>
      <w:r>
        <w:rPr>
          <w:rFonts w:hint="default"/>
          <w:b/>
          <w:bCs/>
          <w:sz w:val="32"/>
          <w:szCs w:val="32"/>
          <w:lang w:val="en-US" w:eastAsia="zh-CN"/>
        </w:rPr>
        <w:t>须知</w:t>
      </w:r>
    </w:p>
    <w:p>
      <w:pPr>
        <w:pStyle w:val="2"/>
        <w:ind w:firstLine="640" w:firstLineChars="200"/>
        <w:rPr>
          <w:rFonts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1、现场报名，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报名时需提供公司法人授权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委托书、公</w:t>
      </w:r>
      <w:bookmarkStart w:id="0" w:name="_GoBack"/>
      <w:bookmarkEnd w:id="0"/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司法人及业务员的身份证复印件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盖鲜章</w:t>
      </w:r>
      <w:r>
        <w:rPr>
          <w:rFonts w:hint="eastAsia" w:ascii="宋体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2、报名及领取招标文件地点及时间：蒲江县中医医院设备科，2023年</w:t>
      </w:r>
      <w:r>
        <w:rPr>
          <w:rFonts w:hint="eastAsia"/>
          <w:sz w:val="32"/>
          <w:szCs w:val="32"/>
          <w:highlight w:val="none"/>
          <w:lang w:val="en-US" w:eastAsia="zh-CN"/>
        </w:rPr>
        <w:t>5月10日至16日</w:t>
      </w:r>
      <w:r>
        <w:rPr>
          <w:rFonts w:hint="eastAsia" w:ascii="宋体" w:hAnsi="宋体"/>
          <w:color w:val="000000"/>
          <w:sz w:val="32"/>
          <w:szCs w:val="32"/>
        </w:rPr>
        <w:t>（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上午8：00至12：00，下午14：00至17：00，</w:t>
      </w:r>
      <w:r>
        <w:rPr>
          <w:rFonts w:hint="eastAsia" w:ascii="宋体" w:hAnsi="宋体"/>
          <w:color w:val="000000"/>
          <w:sz w:val="32"/>
          <w:szCs w:val="32"/>
        </w:rPr>
        <w:t>节假日除外）</w:t>
      </w:r>
      <w:r>
        <w:rPr>
          <w:rFonts w:hint="eastAsia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3、联系电话：02888556205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ZWY5MTI1NmUzZTA2MWQ3ODM2YWZmODk4NTA4ODcifQ=="/>
  </w:docVars>
  <w:rsids>
    <w:rsidRoot w:val="00000000"/>
    <w:rsid w:val="024B310F"/>
    <w:rsid w:val="02CF7209"/>
    <w:rsid w:val="071E4750"/>
    <w:rsid w:val="0F0B1E03"/>
    <w:rsid w:val="0FB456DD"/>
    <w:rsid w:val="1A3F3079"/>
    <w:rsid w:val="2EF57F78"/>
    <w:rsid w:val="30D50061"/>
    <w:rsid w:val="30F8454F"/>
    <w:rsid w:val="3312384B"/>
    <w:rsid w:val="341202C5"/>
    <w:rsid w:val="3D742BC0"/>
    <w:rsid w:val="3FBB1A03"/>
    <w:rsid w:val="4432071B"/>
    <w:rsid w:val="488C2D1A"/>
    <w:rsid w:val="4DB43AB7"/>
    <w:rsid w:val="55AD03B6"/>
    <w:rsid w:val="621F43E9"/>
    <w:rsid w:val="630E2397"/>
    <w:rsid w:val="63A50C95"/>
    <w:rsid w:val="64A73F50"/>
    <w:rsid w:val="68582403"/>
    <w:rsid w:val="7661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570</Characters>
  <Lines>0</Lines>
  <Paragraphs>0</Paragraphs>
  <TotalTime>5</TotalTime>
  <ScaleCrop>false</ScaleCrop>
  <LinksUpToDate>false</LinksUpToDate>
  <CharactersWithSpaces>575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2022-08-05T03:38:00Z</dcterms:created>
  <dc:creator>HP</dc:creator>
  <cp:lastModifiedBy>HP</cp:lastModifiedBy>
  <cp:lastPrinted>2022-08-05T08:23:00Z</cp:lastPrinted>
  <dcterms:modified xsi:type="dcterms:W3CDTF">2023-05-10T01:55:24Z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76BD9928214B4DC1AFC4B047439511C5_13</vt:lpwstr>
  </property>
</Properties>
</file>