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cs="方正小标宋_GBK" w:asciiTheme="minorEastAsia" w:hAnsiTheme="minorEastAsia"/>
          <w:b/>
          <w:bCs/>
          <w:color w:val="000000"/>
          <w:kern w:val="0"/>
          <w:sz w:val="44"/>
          <w:szCs w:val="44"/>
        </w:rPr>
      </w:pPr>
      <w:r>
        <w:rPr>
          <w:rFonts w:hint="eastAsia" w:cs="方正小标宋_GBK" w:asciiTheme="minorEastAsia" w:hAnsiTheme="minorEastAsia"/>
          <w:b/>
          <w:bCs/>
          <w:color w:val="000000"/>
          <w:kern w:val="0"/>
          <w:sz w:val="44"/>
          <w:szCs w:val="44"/>
        </w:rPr>
        <w:t>蒲江县中医医院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 w:val="0"/>
        <w:spacing w:line="500" w:lineRule="exact"/>
        <w:ind w:firstLine="2209" w:firstLineChars="500"/>
        <w:jc w:val="both"/>
        <w:textAlignment w:val="auto"/>
        <w:rPr>
          <w:rFonts w:hint="eastAsia" w:cs="方正小标宋_GBK" w:asciiTheme="minorEastAsia" w:hAnsiTheme="minorEastAsia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cs="方正小标宋_GBK" w:asciiTheme="minorEastAsia" w:hAnsiTheme="minorEastAsia"/>
          <w:b/>
          <w:bCs/>
          <w:color w:val="000000"/>
          <w:kern w:val="0"/>
          <w:sz w:val="44"/>
          <w:szCs w:val="44"/>
        </w:rPr>
        <w:t>基建维</w:t>
      </w:r>
      <w:r>
        <w:rPr>
          <w:rFonts w:hint="eastAsia" w:cs="方正小标宋_GBK" w:asciiTheme="minorEastAsia" w:hAnsiTheme="minorEastAsia"/>
          <w:b/>
          <w:bCs/>
          <w:color w:val="000000"/>
          <w:kern w:val="0"/>
          <w:sz w:val="44"/>
          <w:szCs w:val="44"/>
          <w:lang w:val="en-US" w:eastAsia="zh-CN"/>
        </w:rPr>
        <w:t>修</w:t>
      </w:r>
      <w:r>
        <w:rPr>
          <w:rFonts w:hint="eastAsia" w:cs="方正小标宋_GBK" w:asciiTheme="minorEastAsia" w:hAnsiTheme="minorEastAsia"/>
          <w:b/>
          <w:bCs/>
          <w:color w:val="000000"/>
          <w:kern w:val="0"/>
          <w:sz w:val="44"/>
          <w:szCs w:val="44"/>
        </w:rPr>
        <w:t>服务</w:t>
      </w:r>
      <w:r>
        <w:rPr>
          <w:rFonts w:hint="eastAsia" w:cs="方正小标宋_GBK" w:asciiTheme="minorEastAsia" w:hAnsiTheme="minorEastAsia"/>
          <w:b/>
          <w:bCs/>
          <w:color w:val="000000"/>
          <w:kern w:val="0"/>
          <w:sz w:val="44"/>
          <w:szCs w:val="44"/>
          <w:lang w:val="en-US" w:eastAsia="zh-CN"/>
        </w:rPr>
        <w:t>项目公告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 w:val="0"/>
        <w:spacing w:line="500" w:lineRule="exact"/>
        <w:ind w:firstLine="3534" w:firstLineChars="1100"/>
        <w:jc w:val="both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cs="方正小标宋_GBK" w:asciiTheme="minorEastAsia" w:hAnsiTheme="minorEastAsia"/>
          <w:b/>
          <w:bCs/>
          <w:color w:val="000000"/>
          <w:kern w:val="0"/>
          <w:sz w:val="32"/>
          <w:szCs w:val="32"/>
          <w:lang w:val="en-US" w:eastAsia="zh-CN"/>
        </w:rPr>
        <w:t>（第二次）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因工作需要，蒲江县中医医院</w:t>
      </w:r>
      <w:r>
        <w:rPr>
          <w:rFonts w:asciiTheme="minorEastAsia" w:hAnsiTheme="minorEastAsia"/>
          <w:sz w:val="28"/>
          <w:szCs w:val="28"/>
        </w:rPr>
        <w:t>拟对</w:t>
      </w:r>
      <w:r>
        <w:rPr>
          <w:rFonts w:hint="eastAsia" w:asciiTheme="minorEastAsia" w:hAnsiTheme="minorEastAsia"/>
          <w:sz w:val="28"/>
          <w:szCs w:val="28"/>
          <w:u w:val="single"/>
        </w:rPr>
        <w:t>蒲江县中医医院基建维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修</w:t>
      </w:r>
      <w:r>
        <w:rPr>
          <w:rFonts w:hint="eastAsia" w:asciiTheme="minorEastAsia" w:hAnsiTheme="minorEastAsia"/>
          <w:sz w:val="28"/>
          <w:szCs w:val="28"/>
          <w:u w:val="single"/>
        </w:rPr>
        <w:t>服务项目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第二次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）（编号：PJZY-202308-SBK-02）</w:t>
      </w:r>
      <w:r>
        <w:rPr>
          <w:rFonts w:hint="eastAsia" w:asciiTheme="minorEastAsia" w:hAnsiTheme="minorEastAsia"/>
          <w:sz w:val="28"/>
          <w:szCs w:val="28"/>
        </w:rPr>
        <w:t>进行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询价</w:t>
      </w:r>
      <w:r>
        <w:rPr>
          <w:rFonts w:asciiTheme="minorEastAsia" w:hAnsiTheme="minorEastAsia"/>
          <w:sz w:val="28"/>
          <w:szCs w:val="28"/>
        </w:rPr>
        <w:t>采购，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现邀请符合相关条件的供应商前来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参与。</w:t>
      </w:r>
    </w:p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 w:val="0"/>
        <w:spacing w:line="288" w:lineRule="auto"/>
        <w:ind w:firstLine="562" w:firstLineChars="200"/>
        <w:textAlignment w:val="auto"/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lang w:val="en-US" w:eastAsia="zh-CN"/>
        </w:rPr>
        <w:t>一、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项目内容要求：</w:t>
      </w:r>
    </w:p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 w:val="0"/>
        <w:spacing w:line="288" w:lineRule="auto"/>
        <w:ind w:firstLine="562" w:firstLineChars="200"/>
        <w:textAlignment w:val="auto"/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lang w:val="en-US" w:eastAsia="zh-CN"/>
        </w:rPr>
        <w:t>（一）共一个包，</w:t>
      </w:r>
    </w:p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 w:val="0"/>
        <w:spacing w:line="288" w:lineRule="auto"/>
        <w:ind w:firstLine="562" w:firstLineChars="200"/>
        <w:textAlignment w:val="auto"/>
        <w:rPr>
          <w:rFonts w:hint="default" w:cs="宋体" w:asciiTheme="minorEastAsia" w:hAnsiTheme="minorEastAsia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lang w:val="en-US" w:eastAsia="zh-CN"/>
        </w:rPr>
        <w:t>（二）采购预算，按实际工作量结算。</w:t>
      </w:r>
    </w:p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 w:val="0"/>
        <w:spacing w:line="288" w:lineRule="auto"/>
        <w:ind w:firstLine="562" w:firstLineChars="200"/>
        <w:textAlignment w:val="auto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服务内容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lang w:eastAsia="zh-CN"/>
        </w:rPr>
        <w:t>：</w:t>
      </w:r>
    </w:p>
    <w:p>
      <w:pPr>
        <w:pStyle w:val="27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 w:val="0"/>
        <w:spacing w:line="288" w:lineRule="auto"/>
        <w:ind w:left="0" w:leftChars="0" w:firstLine="560" w:firstLineChars="200"/>
        <w:textAlignment w:val="auto"/>
        <w:rPr>
          <w:rFonts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院内各种材质门、窗、家具等的维修。</w:t>
      </w:r>
    </w:p>
    <w:p>
      <w:pPr>
        <w:pStyle w:val="27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 w:val="0"/>
        <w:spacing w:line="288" w:lineRule="auto"/>
        <w:ind w:left="0" w:leftChars="0" w:firstLine="560" w:firstLineChars="200"/>
        <w:textAlignment w:val="auto"/>
        <w:rPr>
          <w:rFonts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院内给水、排水、强电等安装与维修。</w:t>
      </w:r>
    </w:p>
    <w:p>
      <w:pPr>
        <w:pStyle w:val="27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 w:val="0"/>
        <w:spacing w:line="288" w:lineRule="auto"/>
        <w:ind w:left="0" w:leftChars="0" w:firstLine="560" w:firstLineChars="200"/>
        <w:textAlignment w:val="auto"/>
        <w:rPr>
          <w:rFonts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3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院内排水管道等维修、施工疏通。</w:t>
      </w:r>
    </w:p>
    <w:p>
      <w:pPr>
        <w:pStyle w:val="27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 w:val="0"/>
        <w:spacing w:line="288" w:lineRule="auto"/>
        <w:ind w:left="0" w:leftChars="0" w:firstLine="560" w:firstLineChars="200"/>
        <w:textAlignment w:val="auto"/>
        <w:rPr>
          <w:rFonts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cs="宋体" w:asciiTheme="minorEastAsia" w:hAnsiTheme="minorEastAsia"/>
          <w:color w:val="auto"/>
          <w:kern w:val="0"/>
          <w:sz w:val="28"/>
          <w:szCs w:val="28"/>
        </w:rPr>
        <w:t>4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院内各种园林、绿化工程的维修。</w:t>
      </w:r>
    </w:p>
    <w:p>
      <w:pPr>
        <w:pStyle w:val="27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 w:val="0"/>
        <w:spacing w:line="288" w:lineRule="auto"/>
        <w:ind w:left="0" w:leftChars="0" w:firstLine="560" w:firstLineChars="200"/>
        <w:textAlignment w:val="auto"/>
        <w:rPr>
          <w:rFonts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cs="宋体" w:asciiTheme="minorEastAsia" w:hAnsiTheme="minorEastAsia"/>
          <w:color w:val="auto"/>
          <w:kern w:val="0"/>
          <w:sz w:val="28"/>
          <w:szCs w:val="28"/>
        </w:rPr>
        <w:t>5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院内各室内、外、装饰装修的改造、维修。</w:t>
      </w:r>
    </w:p>
    <w:p>
      <w:pPr>
        <w:pStyle w:val="27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 w:val="0"/>
        <w:spacing w:line="288" w:lineRule="auto"/>
        <w:ind w:left="0" w:leftChars="0" w:firstLine="560" w:firstLineChars="200"/>
        <w:textAlignment w:val="auto"/>
        <w:rPr>
          <w:rFonts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6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院内各种路面、室内外地面砖，大理石砖、墙面漆吊顶、导台维修。</w:t>
      </w:r>
    </w:p>
    <w:p>
      <w:pPr>
        <w:pStyle w:val="27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 w:val="0"/>
        <w:spacing w:line="288" w:lineRule="auto"/>
        <w:ind w:left="0" w:leftChars="0" w:firstLine="560" w:firstLineChars="200"/>
        <w:textAlignment w:val="auto"/>
        <w:rPr>
          <w:rFonts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cs="宋体" w:asciiTheme="minorEastAsia" w:hAnsiTheme="minorEastAsia"/>
          <w:color w:val="auto"/>
          <w:kern w:val="0"/>
          <w:sz w:val="28"/>
          <w:szCs w:val="28"/>
        </w:rPr>
        <w:t>7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院内各种全屋网架、全屋构件、墙体、幕墙玻璃、防水止漏、开挖回填等工程维修。</w:t>
      </w: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00" w:lineRule="exact"/>
        <w:ind w:firstLine="562" w:firstLineChars="200"/>
        <w:textAlignment w:val="auto"/>
        <w:rPr>
          <w:rFonts w:cs="宋体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二、供应商资质要求：</w:t>
      </w: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合格的供应商应首先符合政府采购法第二十二条规定的基本条件，同时符合根据该项目特殊要求设置的特定资格条件。</w:t>
      </w: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00" w:lineRule="exact"/>
        <w:ind w:firstLine="562" w:firstLineChars="200"/>
        <w:textAlignment w:val="auto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（一）基本资质条件</w:t>
      </w: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1．具有独立承担民事责任的能力（提供承诺函）；</w:t>
      </w:r>
      <w:r>
        <w:rPr>
          <w:rFonts w:cs="宋体" w:asciiTheme="minorEastAsia" w:hAnsiTheme="minorEastAsia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2．具有良好的商业信誉和健全的财务会计制度；（提供财务报表或承诺函）；</w:t>
      </w: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3．具有履行合同所必须的设备和专业技术能力（提供承诺函）；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4．有依法缴纳税收和社会保障资金的良好记录；（附服务人员养老保险复印件或提供承诺函）</w:t>
      </w:r>
      <w:r>
        <w:rPr>
          <w:rFonts w:cs="宋体" w:asciiTheme="minorEastAsia" w:hAnsiTheme="minorEastAsia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5．近三年内在参加政府采购活动中无重大违法记录（提供承诺函）。</w:t>
      </w: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00" w:lineRule="exact"/>
        <w:ind w:firstLine="562" w:firstLineChars="200"/>
        <w:textAlignment w:val="auto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（二）特定资格条件：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cs="宋体" w:asciiTheme="minorEastAsia" w:hAnsiTheme="minorEastAsia" w:eastAsiaTheme="minorEastAsia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1.</w:t>
      </w:r>
      <w:r>
        <w:rPr>
          <w:rFonts w:hint="eastAsia"/>
          <w:color w:val="auto"/>
          <w:highlight w:val="none"/>
        </w:rPr>
        <w:t xml:space="preserve"> 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供应商需具备建设行政主管</w:t>
      </w:r>
      <w:bookmarkStart w:id="0" w:name="_GoBack"/>
      <w:bookmarkEnd w:id="0"/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部门颁发的建筑工程施工总承包三级及以上资质复印件（加盖投标人公章）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cs="宋体" w:asciiTheme="minorEastAsia" w:hAnsiTheme="minorEastAsia"/>
          <w:color w:val="auto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2</w:t>
      </w:r>
      <w:r>
        <w:rPr>
          <w:rFonts w:cs="宋体" w:asciiTheme="minorEastAsia" w:hAnsiTheme="minorEastAsia"/>
          <w:color w:val="auto"/>
          <w:kern w:val="0"/>
          <w:sz w:val="28"/>
          <w:szCs w:val="28"/>
          <w:highlight w:val="none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 xml:space="preserve"> 供应商需具备有效的安全生产许可证复印件（加盖投标人公章）。</w:t>
      </w: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00" w:lineRule="exact"/>
        <w:ind w:firstLine="562" w:firstLineChars="200"/>
        <w:textAlignment w:val="auto"/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  <w:lang w:val="en-US" w:eastAsia="zh-CN"/>
        </w:rPr>
        <w:t>三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、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文件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报名时间、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获取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方式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80" w:lineRule="exact"/>
        <w:ind w:firstLine="562" w:firstLineChars="200"/>
        <w:textAlignment w:val="auto"/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（一）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文件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报名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时间：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自2023年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28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日至2023年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31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日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17:00止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instrText xml:space="preserve"> HYPERLINK "mailto:报名时间期限内填写《院内询价采购报名及投标文件收取登记表》并将发送到指定的QQ邮箱（531103026@qq.com" </w:instrTex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报名时间期限内填写《院内询价采购报名及投标文件收取登记表》（附件1）并将发送到指定的QQ邮箱（531103026@qq.com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），以邮箱收到邮件的时间为有效报名时间。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80" w:lineRule="exact"/>
        <w:ind w:firstLine="562" w:firstLineChars="200"/>
        <w:textAlignment w:val="auto"/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（二）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文件获取方式：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经初审报名表通过的商家，将在2023年9月1日17：00前以邮件的方式向报名商家发送询价文件（报名商家若没有收到询价文件，请及时与医院设备科联系,电话：88556205，若未联系，将视同收到询价文件）。</w:t>
      </w: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00" w:lineRule="exact"/>
        <w:ind w:firstLine="562" w:firstLineChars="200"/>
        <w:textAlignment w:val="auto"/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四、开标时间、地点和评标时间、地点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开标时间、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地点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：2023年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日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上午10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时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0分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行政三楼会议室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。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申请文件必须在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开标时间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送达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开标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地点。逾期送达或密封和标注不符合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询价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文件规定的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申请文件恕不接受。本次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不接受邮寄的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申请文件。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评标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时间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地点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：另行确定。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80" w:lineRule="exact"/>
        <w:ind w:firstLine="562" w:firstLineChars="200"/>
        <w:textAlignment w:val="auto"/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五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</w:rPr>
        <w:t>、联系方式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采购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人：蒲江县中医医院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地    址：蒲江县鹤山街道飞虎路159号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联 系 人：王老师  陈老师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cs="宋体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联系电话：028-88556205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480" w:lineRule="exact"/>
        <w:ind w:firstLine="5320" w:firstLineChars="1900"/>
        <w:textAlignment w:val="auto"/>
        <w:rPr>
          <w:rFonts w:hint="default" w:cs="宋体" w:asciiTheme="minorEastAsia" w:hAnsi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 xml:space="preserve"> 2023年8月28日</w:t>
      </w:r>
    </w:p>
    <w:sectPr>
      <w:headerReference r:id="rId3" w:type="default"/>
      <w:footerReference r:id="rId4" w:type="default"/>
      <w:pgSz w:w="11906" w:h="16838"/>
      <w:pgMar w:top="1219" w:right="1729" w:bottom="1162" w:left="1701" w:header="851" w:footer="74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2832183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kOGZjNDE4NmI1YzEwNDQ4NzkxNTM1YTczY2ZlZDEifQ=="/>
  </w:docVars>
  <w:rsids>
    <w:rsidRoot w:val="001C42CD"/>
    <w:rsid w:val="00013EAE"/>
    <w:rsid w:val="0002174D"/>
    <w:rsid w:val="000563BA"/>
    <w:rsid w:val="000565F7"/>
    <w:rsid w:val="0006141E"/>
    <w:rsid w:val="000769C4"/>
    <w:rsid w:val="0009754F"/>
    <w:rsid w:val="000B17B6"/>
    <w:rsid w:val="000B4535"/>
    <w:rsid w:val="000B4BFD"/>
    <w:rsid w:val="000C4228"/>
    <w:rsid w:val="000F2EDA"/>
    <w:rsid w:val="00100549"/>
    <w:rsid w:val="0010626B"/>
    <w:rsid w:val="0011029A"/>
    <w:rsid w:val="0012102B"/>
    <w:rsid w:val="001314AA"/>
    <w:rsid w:val="00131FA9"/>
    <w:rsid w:val="001419D5"/>
    <w:rsid w:val="001523B4"/>
    <w:rsid w:val="001555EA"/>
    <w:rsid w:val="00166169"/>
    <w:rsid w:val="00166CB5"/>
    <w:rsid w:val="001909D8"/>
    <w:rsid w:val="00191389"/>
    <w:rsid w:val="001C42CD"/>
    <w:rsid w:val="001D2D78"/>
    <w:rsid w:val="001D60E3"/>
    <w:rsid w:val="001D6C68"/>
    <w:rsid w:val="001E5978"/>
    <w:rsid w:val="00205296"/>
    <w:rsid w:val="00214DBD"/>
    <w:rsid w:val="00231308"/>
    <w:rsid w:val="00232021"/>
    <w:rsid w:val="0023220D"/>
    <w:rsid w:val="00260098"/>
    <w:rsid w:val="00266359"/>
    <w:rsid w:val="002C0EE7"/>
    <w:rsid w:val="002C75E3"/>
    <w:rsid w:val="002F282A"/>
    <w:rsid w:val="00305BC3"/>
    <w:rsid w:val="0032663E"/>
    <w:rsid w:val="003377E0"/>
    <w:rsid w:val="00351B7A"/>
    <w:rsid w:val="003621E6"/>
    <w:rsid w:val="003728C3"/>
    <w:rsid w:val="0037399F"/>
    <w:rsid w:val="00375121"/>
    <w:rsid w:val="003B4B2E"/>
    <w:rsid w:val="003C2E58"/>
    <w:rsid w:val="003C7A31"/>
    <w:rsid w:val="003F49E7"/>
    <w:rsid w:val="004000FF"/>
    <w:rsid w:val="00400194"/>
    <w:rsid w:val="0040566B"/>
    <w:rsid w:val="00405A8B"/>
    <w:rsid w:val="00407230"/>
    <w:rsid w:val="0041413B"/>
    <w:rsid w:val="00472FCA"/>
    <w:rsid w:val="00476E2A"/>
    <w:rsid w:val="00495901"/>
    <w:rsid w:val="004A4FA7"/>
    <w:rsid w:val="004B225E"/>
    <w:rsid w:val="004B2FEE"/>
    <w:rsid w:val="004B5589"/>
    <w:rsid w:val="004C7789"/>
    <w:rsid w:val="004D1ADE"/>
    <w:rsid w:val="004D3506"/>
    <w:rsid w:val="004E1804"/>
    <w:rsid w:val="004E54C1"/>
    <w:rsid w:val="004E7765"/>
    <w:rsid w:val="00516C56"/>
    <w:rsid w:val="00517487"/>
    <w:rsid w:val="005377FE"/>
    <w:rsid w:val="00561998"/>
    <w:rsid w:val="0056200C"/>
    <w:rsid w:val="005629AD"/>
    <w:rsid w:val="0056513F"/>
    <w:rsid w:val="00574B74"/>
    <w:rsid w:val="005A7FA6"/>
    <w:rsid w:val="005B317A"/>
    <w:rsid w:val="005C0114"/>
    <w:rsid w:val="005D660C"/>
    <w:rsid w:val="005F0966"/>
    <w:rsid w:val="005F1132"/>
    <w:rsid w:val="00602B63"/>
    <w:rsid w:val="00606D50"/>
    <w:rsid w:val="00664B96"/>
    <w:rsid w:val="00671831"/>
    <w:rsid w:val="00671F88"/>
    <w:rsid w:val="00677564"/>
    <w:rsid w:val="00680510"/>
    <w:rsid w:val="006B16BF"/>
    <w:rsid w:val="006C395C"/>
    <w:rsid w:val="006F0EBA"/>
    <w:rsid w:val="00705EAC"/>
    <w:rsid w:val="00710585"/>
    <w:rsid w:val="00725E4A"/>
    <w:rsid w:val="0072729A"/>
    <w:rsid w:val="00742AEA"/>
    <w:rsid w:val="00760401"/>
    <w:rsid w:val="0077498D"/>
    <w:rsid w:val="00783414"/>
    <w:rsid w:val="007A7E18"/>
    <w:rsid w:val="007B0DB5"/>
    <w:rsid w:val="007D185C"/>
    <w:rsid w:val="007E251A"/>
    <w:rsid w:val="007E567C"/>
    <w:rsid w:val="008153A4"/>
    <w:rsid w:val="00824C58"/>
    <w:rsid w:val="0083720E"/>
    <w:rsid w:val="00874105"/>
    <w:rsid w:val="008A0499"/>
    <w:rsid w:val="008A6243"/>
    <w:rsid w:val="008B2DDD"/>
    <w:rsid w:val="008E65B8"/>
    <w:rsid w:val="008F2AAF"/>
    <w:rsid w:val="008F53C8"/>
    <w:rsid w:val="008F6336"/>
    <w:rsid w:val="00913996"/>
    <w:rsid w:val="00915BC7"/>
    <w:rsid w:val="00921037"/>
    <w:rsid w:val="009256C9"/>
    <w:rsid w:val="00931B96"/>
    <w:rsid w:val="00946DD8"/>
    <w:rsid w:val="00952DC3"/>
    <w:rsid w:val="009758FA"/>
    <w:rsid w:val="00982D70"/>
    <w:rsid w:val="009915D1"/>
    <w:rsid w:val="009963EF"/>
    <w:rsid w:val="009B42DF"/>
    <w:rsid w:val="009B65E0"/>
    <w:rsid w:val="009C6BDF"/>
    <w:rsid w:val="009D6B85"/>
    <w:rsid w:val="00A07969"/>
    <w:rsid w:val="00A3571A"/>
    <w:rsid w:val="00A66169"/>
    <w:rsid w:val="00A75656"/>
    <w:rsid w:val="00A923E8"/>
    <w:rsid w:val="00A94470"/>
    <w:rsid w:val="00AA0130"/>
    <w:rsid w:val="00AA4CFB"/>
    <w:rsid w:val="00AA71A4"/>
    <w:rsid w:val="00AD1467"/>
    <w:rsid w:val="00B07171"/>
    <w:rsid w:val="00B203F0"/>
    <w:rsid w:val="00B21982"/>
    <w:rsid w:val="00B234D8"/>
    <w:rsid w:val="00B479B9"/>
    <w:rsid w:val="00B551B5"/>
    <w:rsid w:val="00B572B2"/>
    <w:rsid w:val="00B701F4"/>
    <w:rsid w:val="00B8218A"/>
    <w:rsid w:val="00B83391"/>
    <w:rsid w:val="00B8790A"/>
    <w:rsid w:val="00BA73E1"/>
    <w:rsid w:val="00BE476D"/>
    <w:rsid w:val="00BF6238"/>
    <w:rsid w:val="00C15B5E"/>
    <w:rsid w:val="00C160BE"/>
    <w:rsid w:val="00C26561"/>
    <w:rsid w:val="00C427F8"/>
    <w:rsid w:val="00C4481A"/>
    <w:rsid w:val="00C77598"/>
    <w:rsid w:val="00C972D7"/>
    <w:rsid w:val="00CD0C70"/>
    <w:rsid w:val="00D07C4A"/>
    <w:rsid w:val="00D25A1D"/>
    <w:rsid w:val="00D265BA"/>
    <w:rsid w:val="00D41210"/>
    <w:rsid w:val="00D448DC"/>
    <w:rsid w:val="00D619DC"/>
    <w:rsid w:val="00D83A0A"/>
    <w:rsid w:val="00D9729F"/>
    <w:rsid w:val="00DD2735"/>
    <w:rsid w:val="00DF78A9"/>
    <w:rsid w:val="00E0165E"/>
    <w:rsid w:val="00E052C9"/>
    <w:rsid w:val="00E110E6"/>
    <w:rsid w:val="00E16352"/>
    <w:rsid w:val="00E44B7D"/>
    <w:rsid w:val="00E47C6C"/>
    <w:rsid w:val="00E776BA"/>
    <w:rsid w:val="00E8219B"/>
    <w:rsid w:val="00E85972"/>
    <w:rsid w:val="00E90F32"/>
    <w:rsid w:val="00E940BA"/>
    <w:rsid w:val="00E972E0"/>
    <w:rsid w:val="00EC59C3"/>
    <w:rsid w:val="00EE171C"/>
    <w:rsid w:val="00EE5450"/>
    <w:rsid w:val="00EF2DFF"/>
    <w:rsid w:val="00EF5A78"/>
    <w:rsid w:val="00EF7AD5"/>
    <w:rsid w:val="00F0482F"/>
    <w:rsid w:val="00F11939"/>
    <w:rsid w:val="00F14360"/>
    <w:rsid w:val="00F17152"/>
    <w:rsid w:val="00F273D6"/>
    <w:rsid w:val="00F30716"/>
    <w:rsid w:val="00F50A21"/>
    <w:rsid w:val="00F51C3D"/>
    <w:rsid w:val="00F5232B"/>
    <w:rsid w:val="00F57B27"/>
    <w:rsid w:val="00F61C63"/>
    <w:rsid w:val="00F6553C"/>
    <w:rsid w:val="00F94116"/>
    <w:rsid w:val="00FA28B4"/>
    <w:rsid w:val="00FA6310"/>
    <w:rsid w:val="00FB050F"/>
    <w:rsid w:val="00FB6D0E"/>
    <w:rsid w:val="00FC4C12"/>
    <w:rsid w:val="00FF5B00"/>
    <w:rsid w:val="00FF77F6"/>
    <w:rsid w:val="014572F3"/>
    <w:rsid w:val="021A6DE9"/>
    <w:rsid w:val="022B4D62"/>
    <w:rsid w:val="05ED5819"/>
    <w:rsid w:val="0981112F"/>
    <w:rsid w:val="0B3C3437"/>
    <w:rsid w:val="0C394176"/>
    <w:rsid w:val="0C58175F"/>
    <w:rsid w:val="0E6D22EC"/>
    <w:rsid w:val="0F5A1981"/>
    <w:rsid w:val="10DC1C06"/>
    <w:rsid w:val="111356E4"/>
    <w:rsid w:val="1525173B"/>
    <w:rsid w:val="159C68FC"/>
    <w:rsid w:val="1ADD7C91"/>
    <w:rsid w:val="1BD33130"/>
    <w:rsid w:val="1CE7094D"/>
    <w:rsid w:val="1E0F37F1"/>
    <w:rsid w:val="201D783C"/>
    <w:rsid w:val="231056F8"/>
    <w:rsid w:val="24B30EA5"/>
    <w:rsid w:val="24BE2C1B"/>
    <w:rsid w:val="25DA20CE"/>
    <w:rsid w:val="26A90068"/>
    <w:rsid w:val="2A2A077B"/>
    <w:rsid w:val="33A9654F"/>
    <w:rsid w:val="33CC5C09"/>
    <w:rsid w:val="34307E80"/>
    <w:rsid w:val="36055C43"/>
    <w:rsid w:val="36BB1389"/>
    <w:rsid w:val="36D23F3B"/>
    <w:rsid w:val="3790436F"/>
    <w:rsid w:val="39D504AF"/>
    <w:rsid w:val="3C291B40"/>
    <w:rsid w:val="3D6360E5"/>
    <w:rsid w:val="3FFD6CD9"/>
    <w:rsid w:val="410B7D0E"/>
    <w:rsid w:val="41D71657"/>
    <w:rsid w:val="43E17A60"/>
    <w:rsid w:val="457F4314"/>
    <w:rsid w:val="49E817E1"/>
    <w:rsid w:val="4B4A3DA3"/>
    <w:rsid w:val="4E390521"/>
    <w:rsid w:val="506962B7"/>
    <w:rsid w:val="56721C1C"/>
    <w:rsid w:val="59FF3493"/>
    <w:rsid w:val="5A8630BF"/>
    <w:rsid w:val="5C1A5170"/>
    <w:rsid w:val="606271EB"/>
    <w:rsid w:val="64236DF9"/>
    <w:rsid w:val="67C21D51"/>
    <w:rsid w:val="683C7071"/>
    <w:rsid w:val="6B8B1CC0"/>
    <w:rsid w:val="6FE13259"/>
    <w:rsid w:val="70090933"/>
    <w:rsid w:val="70FD0C1F"/>
    <w:rsid w:val="75EE7FDA"/>
    <w:rsid w:val="78AC5584"/>
    <w:rsid w:val="7A5C2712"/>
    <w:rsid w:val="7B9E39A8"/>
    <w:rsid w:val="7FEE28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8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1"/>
    <w:pPr>
      <w:widowControl/>
      <w:spacing w:line="579" w:lineRule="exact"/>
    </w:pPr>
    <w:rPr>
      <w:rFonts w:ascii="宋体" w:hAnsi="宋体" w:eastAsia="宋体" w:cs="宋体"/>
      <w:snapToGrid w:val="0"/>
      <w:sz w:val="29"/>
      <w:szCs w:val="29"/>
      <w:lang w:val="zh-CN" w:bidi="zh-CN"/>
    </w:rPr>
  </w:style>
  <w:style w:type="paragraph" w:styleId="7">
    <w:name w:val="Body Text Indent"/>
    <w:basedOn w:val="1"/>
    <w:link w:val="22"/>
    <w:qFormat/>
    <w:uiPriority w:val="0"/>
    <w:pPr>
      <w:ind w:firstLine="540"/>
    </w:pPr>
    <w:rPr>
      <w:rFonts w:ascii="Times New Roman" w:hAnsi="Times New Roman" w:eastAsia="宋体" w:cs="Times New Roman"/>
      <w:b/>
      <w:sz w:val="32"/>
      <w:szCs w:val="20"/>
    </w:rPr>
  </w:style>
  <w:style w:type="paragraph" w:styleId="8">
    <w:name w:val="Plain Text"/>
    <w:basedOn w:val="1"/>
    <w:link w:val="21"/>
    <w:qFormat/>
    <w:uiPriority w:val="99"/>
    <w:rPr>
      <w:rFonts w:ascii="宋体" w:hAnsi="Courier New" w:eastAsia="宋体"/>
    </w:rPr>
  </w:style>
  <w:style w:type="paragraph" w:styleId="9">
    <w:name w:val="Date"/>
    <w:basedOn w:val="1"/>
    <w:next w:val="1"/>
    <w:link w:val="26"/>
    <w:qFormat/>
    <w:uiPriority w:val="0"/>
    <w:pPr>
      <w:ind w:left="100" w:leftChars="2500"/>
    </w:pPr>
    <w:rPr>
      <w:rFonts w:ascii="仿宋_GB2312" w:hAnsi="Times New Roman" w:eastAsia="仿宋_GB2312" w:cs="Times New Roman"/>
      <w:sz w:val="32"/>
      <w:szCs w:val="20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pPr>
      <w:spacing w:line="180" w:lineRule="auto"/>
      <w:jc w:val="center"/>
    </w:pPr>
    <w:rPr>
      <w:rFonts w:ascii="Times New Roman" w:hAnsi="Times New Roman" w:eastAsia="宋体" w:cs="Times New Roman"/>
      <w:sz w:val="30"/>
      <w:szCs w:val="20"/>
    </w:rPr>
  </w:style>
  <w:style w:type="table" w:styleId="14">
    <w:name w:val="Table Grid"/>
    <w:basedOn w:val="1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6">
    <w:name w:val="无间隔1"/>
    <w:basedOn w:val="1"/>
    <w:qFormat/>
    <w:uiPriority w:val="1"/>
    <w:pPr>
      <w:spacing w:line="400" w:lineRule="exact"/>
    </w:pPr>
    <w:rPr>
      <w:sz w:val="24"/>
    </w:rPr>
  </w:style>
  <w:style w:type="character" w:customStyle="1" w:styleId="17">
    <w:name w:val="页眉 字符"/>
    <w:basedOn w:val="15"/>
    <w:link w:val="11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10"/>
    <w:qFormat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纯文本 Char"/>
    <w:basedOn w:val="15"/>
    <w:qFormat/>
    <w:uiPriority w:val="99"/>
    <w:rPr>
      <w:rFonts w:ascii="宋体" w:hAnsi="Courier New" w:eastAsia="宋体"/>
    </w:rPr>
  </w:style>
  <w:style w:type="character" w:customStyle="1" w:styleId="21">
    <w:name w:val="纯文本 字符"/>
    <w:basedOn w:val="15"/>
    <w:link w:val="8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正文文本缩进 字符"/>
    <w:basedOn w:val="15"/>
    <w:link w:val="7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paragraph" w:customStyle="1" w:styleId="23">
    <w:name w:val="样式 正文（首行缩进两字） + 宋体 小四"/>
    <w:basedOn w:val="4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 w:cs="Times New Roman"/>
      <w:sz w:val="32"/>
      <w:szCs w:val="20"/>
    </w:rPr>
  </w:style>
  <w:style w:type="paragraph" w:customStyle="1" w:styleId="24">
    <w:name w:val="1"/>
    <w:basedOn w:val="1"/>
    <w:next w:val="8"/>
    <w:qFormat/>
    <w:uiPriority w:val="0"/>
    <w:rPr>
      <w:rFonts w:ascii="宋体" w:hAnsi="Courier New" w:eastAsia="宋体" w:cs="Times New Roman"/>
      <w:szCs w:val="20"/>
    </w:rPr>
  </w:style>
  <w:style w:type="paragraph" w:customStyle="1" w:styleId="25">
    <w:name w:val="图例"/>
    <w:basedOn w:val="1"/>
    <w:qFormat/>
    <w:uiPriority w:val="0"/>
    <w:pPr>
      <w:spacing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character" w:customStyle="1" w:styleId="26">
    <w:name w:val="日期 字符"/>
    <w:basedOn w:val="15"/>
    <w:link w:val="9"/>
    <w:qFormat/>
    <w:uiPriority w:val="0"/>
    <w:rPr>
      <w:rFonts w:ascii="仿宋_GB2312" w:hAnsi="Times New Roman" w:eastAsia="仿宋_GB2312" w:cs="Times New Roman"/>
      <w:sz w:val="32"/>
      <w:szCs w:val="20"/>
    </w:rPr>
  </w:style>
  <w:style w:type="paragraph" w:customStyle="1" w:styleId="27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28">
    <w:name w:val="标题 2 字符"/>
    <w:basedOn w:val="15"/>
    <w:link w:val="2"/>
    <w:qFormat/>
    <w:uiPriority w:val="0"/>
    <w:rPr>
      <w:rFonts w:ascii="Arial" w:hAnsi="Arial" w:eastAsia="黑体" w:cs="Times New Roman"/>
      <w:b/>
      <w:kern w:val="2"/>
      <w:sz w:val="32"/>
    </w:rPr>
  </w:style>
  <w:style w:type="table" w:customStyle="1" w:styleId="29">
    <w:name w:val="Table Normal"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Normal Indent"/>
    <w:basedOn w:val="1"/>
    <w:qFormat/>
    <w:uiPriority w:val="0"/>
    <w:pPr>
      <w:ind w:firstLine="420"/>
    </w:pPr>
    <w:rPr>
      <w:kern w:val="0"/>
      <w:szCs w:val="20"/>
    </w:rPr>
  </w:style>
  <w:style w:type="paragraph" w:customStyle="1" w:styleId="3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570B-10B3-4B54-8380-AEA3F0473F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</Company>
  <Pages>2</Pages>
  <Words>998</Words>
  <Characters>1086</Characters>
  <Lines>60</Lines>
  <Paragraphs>17</Paragraphs>
  <TotalTime>19</TotalTime>
  <ScaleCrop>false</ScaleCrop>
  <LinksUpToDate>false</LinksUpToDate>
  <CharactersWithSpaces>1099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2023-07-16T11:06:00Z</dcterms:created>
  <dc:creator>HP</dc:creator>
  <cp:lastModifiedBy>Administrator</cp:lastModifiedBy>
  <cp:lastPrinted>2023-08-28T02:22:45Z</cp:lastPrinted>
  <dcterms:modified xsi:type="dcterms:W3CDTF">2023-08-28T02:25:56Z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C326190FFFF84F289B435AF589CDA89B_13</vt:lpwstr>
  </property>
</Properties>
</file>