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蒲江县中医医院</w:t>
      </w:r>
    </w:p>
    <w:p>
      <w:pPr>
        <w:pStyle w:val="3"/>
        <w:rPr>
          <w:rFonts w:hint="eastAsia" w:asciiTheme="minorEastAsia" w:hAnsiTheme="minorEastAsia" w:eastAsiaTheme="minorEastAsia" w:cstheme="minorEastAsia"/>
          <w:color w:val="000000" w:themeColor="text1"/>
          <w:sz w:val="44"/>
          <w:szCs w:val="5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医疗器械等配送遴选采购项目（</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第三次</w:t>
      </w: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公告</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根据工作需要，</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蒲江县中医医院拟对蒲江县中医医院医疗器械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配送遴选采购项目（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第三次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）进行采购，现诚邀请符合相关条件的供应商前来参与。</w:t>
      </w:r>
    </w:p>
    <w:p>
      <w:pPr>
        <w:bidi w:val="0"/>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遴选</w:t>
      </w:r>
      <w:r>
        <w:rPr>
          <w:rFonts w:hint="eastAsia" w:asciiTheme="minorEastAsia" w:hAnsiTheme="minorEastAsia" w:eastAsiaTheme="minorEastAsia" w:cstheme="minorEastAsia"/>
          <w:b/>
          <w:bCs/>
          <w:color w:val="000000" w:themeColor="text1"/>
          <w:sz w:val="24"/>
          <w:szCs w:val="18"/>
          <w14:textFill>
            <w14:solidFill>
              <w14:schemeClr w14:val="tx1"/>
            </w14:solidFill>
          </w14:textFill>
        </w:rPr>
        <w:t>项目</w:t>
      </w:r>
      <w:r>
        <w:rPr>
          <w:rFonts w:hint="eastAsia" w:asciiTheme="minorEastAsia" w:hAnsiTheme="minorEastAsia" w:eastAsiaTheme="minorEastAsia" w:cstheme="minorEastAsia"/>
          <w:color w:val="000000" w:themeColor="text1"/>
          <w:sz w:val="24"/>
          <w:szCs w:val="18"/>
          <w14:textFill>
            <w14:solidFill>
              <w14:schemeClr w14:val="tx1"/>
            </w14:solidFill>
          </w14:textFill>
        </w:rPr>
        <w:t>：</w:t>
      </w:r>
      <w:r>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t>蒲江县中医医院医疗器械等配送遴选采购项目（</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第三次</w:t>
      </w:r>
      <w:r>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t>）</w:t>
      </w:r>
    </w:p>
    <w:p>
      <w:pPr>
        <w:bidi w:val="0"/>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18"/>
          <w:lang w:eastAsia="zh-CN"/>
          <w14:textFill>
            <w14:solidFill>
              <w14:schemeClr w14:val="tx1"/>
            </w14:solidFill>
          </w14:textFill>
        </w:rPr>
        <w:t>项目编号</w:t>
      </w:r>
      <w:r>
        <w:rPr>
          <w:rFonts w:hint="eastAsia" w:asciiTheme="minorEastAsia" w:hAnsiTheme="minorEastAsia" w:eastAsiaTheme="minorEastAsia" w:cstheme="minorEastAsia"/>
          <w:color w:val="000000" w:themeColor="text1"/>
          <w:sz w:val="24"/>
          <w:szCs w:val="18"/>
          <w14:textFill>
            <w14:solidFill>
              <w14:schemeClr w14:val="tx1"/>
            </w14:solidFill>
          </w14:textFill>
        </w:rPr>
        <w:t>：</w:t>
      </w:r>
      <w:r>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t>PJZY-2023-001</w:t>
      </w:r>
    </w:p>
    <w:p>
      <w:pPr>
        <w:bidi w:val="0"/>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遴选</w:t>
      </w:r>
      <w:r>
        <w:rPr>
          <w:rFonts w:hint="eastAsia" w:asciiTheme="minorEastAsia" w:hAnsiTheme="minorEastAsia" w:eastAsiaTheme="minorEastAsia" w:cstheme="minorEastAsia"/>
          <w:b/>
          <w:bCs/>
          <w:color w:val="000000" w:themeColor="text1"/>
          <w:sz w:val="24"/>
          <w:szCs w:val="18"/>
          <w14:textFill>
            <w14:solidFill>
              <w14:schemeClr w14:val="tx1"/>
            </w14:solidFill>
          </w14:textFill>
        </w:rPr>
        <w:t>项目简介：</w:t>
      </w:r>
      <w:r>
        <w:rPr>
          <w:rFonts w:hint="eastAsia" w:asciiTheme="minorEastAsia" w:hAnsiTheme="minorEastAsia" w:eastAsiaTheme="minorEastAsia" w:cstheme="minorEastAsia"/>
          <w:color w:val="000000" w:themeColor="text1"/>
          <w:sz w:val="24"/>
          <w:szCs w:val="18"/>
          <w14:textFill>
            <w14:solidFill>
              <w14:schemeClr w14:val="tx1"/>
            </w14:solidFill>
          </w14:textFill>
        </w:rPr>
        <w:t>本项目共</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18"/>
          <w14:textFill>
            <w14:solidFill>
              <w14:schemeClr w14:val="tx1"/>
            </w14:solidFill>
          </w14:textFill>
        </w:rPr>
        <w:t>个包，采购内容</w:t>
      </w:r>
      <w:r>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心电监护仪等设备配件配送服务</w:t>
      </w:r>
    </w:p>
    <w:p>
      <w:pPr>
        <w:bidi w:val="0"/>
        <w:rPr>
          <w:rFonts w:hint="eastAsia" w:asciiTheme="minorEastAsia" w:hAnsiTheme="minorEastAsia" w:eastAsiaTheme="minorEastAsia" w:cstheme="minorEastAsia"/>
          <w:b/>
          <w:bCs/>
          <w:color w:val="000000" w:themeColor="text1"/>
          <w:sz w:val="24"/>
          <w:szCs w:val="18"/>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18"/>
          <w14:textFill>
            <w14:solidFill>
              <w14:schemeClr w14:val="tx1"/>
            </w14:solidFill>
          </w14:textFill>
        </w:rPr>
        <w:t>、供应商参加本次</w:t>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遴选</w:t>
      </w:r>
      <w:r>
        <w:rPr>
          <w:rFonts w:hint="eastAsia" w:asciiTheme="minorEastAsia" w:hAnsiTheme="minorEastAsia" w:eastAsiaTheme="minorEastAsia" w:cstheme="minorEastAsia"/>
          <w:b/>
          <w:bCs/>
          <w:color w:val="000000" w:themeColor="text1"/>
          <w:sz w:val="24"/>
          <w:szCs w:val="18"/>
          <w14:textFill>
            <w14:solidFill>
              <w14:schemeClr w14:val="tx1"/>
            </w14:solidFill>
          </w14:textFill>
        </w:rPr>
        <w:t>活动，应当在提交投标文件前具备下列条件：</w:t>
      </w:r>
    </w:p>
    <w:p>
      <w:pPr>
        <w:bidi w:val="0"/>
        <w:outlineLvl w:val="1"/>
        <w:rPr>
          <w:rFonts w:hint="eastAsia" w:asciiTheme="minorEastAsia" w:hAnsiTheme="minorEastAsia" w:eastAsiaTheme="minorEastAsia" w:cstheme="minorEastAsia"/>
          <w:b/>
          <w:bCs/>
          <w:color w:val="000000" w:themeColor="text1"/>
          <w:sz w:val="24"/>
          <w:szCs w:val="18"/>
          <w14:textFill>
            <w14:solidFill>
              <w14:schemeClr w14:val="tx1"/>
            </w14:solidFill>
          </w14:textFill>
        </w:rPr>
      </w:pPr>
      <w:bookmarkStart w:id="0" w:name="_Toc16616"/>
      <w:r>
        <w:rPr>
          <w:rFonts w:hint="eastAsia" w:asciiTheme="minorEastAsia" w:hAnsiTheme="minorEastAsia" w:eastAsiaTheme="minorEastAsia" w:cstheme="minorEastAsia"/>
          <w:b/>
          <w:bCs/>
          <w:color w:val="000000" w:themeColor="text1"/>
          <w:sz w:val="24"/>
          <w:szCs w:val="18"/>
          <w14:textFill>
            <w14:solidFill>
              <w14:schemeClr w14:val="tx1"/>
            </w14:solidFill>
          </w14:textFill>
        </w:rPr>
        <w:t>1.投标人应具备下列条件：</w:t>
      </w:r>
      <w:bookmarkEnd w:id="0"/>
    </w:p>
    <w:p>
      <w:pPr>
        <w:bidi w:val="0"/>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color w:val="000000" w:themeColor="text1"/>
          <w:sz w:val="24"/>
          <w:szCs w:val="18"/>
          <w14:textFill>
            <w14:solidFill>
              <w14:schemeClr w14:val="tx1"/>
            </w14:solidFill>
          </w14:textFill>
        </w:rPr>
        <w:t>1.1具有独立承担民事责任的能力；</w:t>
      </w:r>
    </w:p>
    <w:p>
      <w:pPr>
        <w:bidi w:val="0"/>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color w:val="000000" w:themeColor="text1"/>
          <w:sz w:val="24"/>
          <w:szCs w:val="18"/>
          <w14:textFill>
            <w14:solidFill>
              <w14:schemeClr w14:val="tx1"/>
            </w14:solidFill>
          </w14:textFill>
        </w:rPr>
        <w:t>1.2具有良好的商业信誉和健全的财务会计制度；</w:t>
      </w:r>
    </w:p>
    <w:p>
      <w:pPr>
        <w:bidi w:val="0"/>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color w:val="000000" w:themeColor="text1"/>
          <w:sz w:val="24"/>
          <w:szCs w:val="18"/>
          <w14:textFill>
            <w14:solidFill>
              <w14:schemeClr w14:val="tx1"/>
            </w14:solidFill>
          </w14:textFill>
        </w:rPr>
        <w:t>1.3具有履行合同所必需的设备和专业技术能力；</w:t>
      </w:r>
    </w:p>
    <w:p>
      <w:pPr>
        <w:bidi w:val="0"/>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color w:val="000000" w:themeColor="text1"/>
          <w:sz w:val="24"/>
          <w:szCs w:val="18"/>
          <w14:textFill>
            <w14:solidFill>
              <w14:schemeClr w14:val="tx1"/>
            </w14:solidFill>
          </w14:textFill>
        </w:rPr>
        <w:t>1.4有依法缴纳税收和社会保障资金的良好记录；</w:t>
      </w:r>
      <w:r>
        <w:rPr>
          <w:rFonts w:hint="eastAsia" w:asciiTheme="minorEastAsia" w:hAnsiTheme="minorEastAsia" w:eastAsiaTheme="minorEastAsia" w:cstheme="minorEastAsia"/>
          <w:color w:val="000000" w:themeColor="text1"/>
          <w:sz w:val="24"/>
          <w:szCs w:val="18"/>
          <w14:textFill>
            <w14:solidFill>
              <w14:schemeClr w14:val="tx1"/>
            </w14:solidFill>
          </w14:textFill>
        </w:rPr>
        <w:tab/>
      </w:r>
    </w:p>
    <w:p>
      <w:pPr>
        <w:bidi w:val="0"/>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color w:val="000000" w:themeColor="text1"/>
          <w:sz w:val="24"/>
          <w:szCs w:val="18"/>
          <w14:textFill>
            <w14:solidFill>
              <w14:schemeClr w14:val="tx1"/>
            </w14:solidFill>
          </w14:textFill>
        </w:rPr>
        <w:t>1.5参加采购活动前三年内，在经营活动中没有重大违法记录；</w:t>
      </w:r>
      <w:r>
        <w:rPr>
          <w:rFonts w:hint="eastAsia" w:asciiTheme="minorEastAsia" w:hAnsiTheme="minorEastAsia" w:eastAsiaTheme="minorEastAsia" w:cstheme="minorEastAsia"/>
          <w:color w:val="000000" w:themeColor="text1"/>
          <w:sz w:val="24"/>
          <w:szCs w:val="18"/>
          <w14:textFill>
            <w14:solidFill>
              <w14:schemeClr w14:val="tx1"/>
            </w14:solidFill>
          </w14:textFill>
        </w:rPr>
        <w:tab/>
      </w:r>
    </w:p>
    <w:p>
      <w:pPr>
        <w:bidi w:val="0"/>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color w:val="000000" w:themeColor="text1"/>
          <w:sz w:val="24"/>
          <w:szCs w:val="18"/>
          <w14:textFill>
            <w14:solidFill>
              <w14:schemeClr w14:val="tx1"/>
            </w14:solidFill>
          </w14:textFill>
        </w:rPr>
        <w:t>1.6法律、行政法规规定的其他条件。</w:t>
      </w:r>
    </w:p>
    <w:p>
      <w:pPr>
        <w:bidi w:val="0"/>
        <w:outlineLvl w:val="1"/>
        <w:rPr>
          <w:rFonts w:hint="eastAsia" w:asciiTheme="minorEastAsia" w:hAnsiTheme="minorEastAsia" w:eastAsiaTheme="minorEastAsia" w:cstheme="minorEastAsia"/>
          <w:b/>
          <w:bCs/>
          <w:color w:val="000000" w:themeColor="text1"/>
          <w:sz w:val="24"/>
          <w:szCs w:val="18"/>
          <w14:textFill>
            <w14:solidFill>
              <w14:schemeClr w14:val="tx1"/>
            </w14:solidFill>
          </w14:textFill>
        </w:rPr>
      </w:pPr>
      <w:bookmarkStart w:id="1" w:name="_Toc30736"/>
      <w:r>
        <w:rPr>
          <w:rFonts w:hint="eastAsia" w:asciiTheme="minorEastAsia" w:hAnsiTheme="minorEastAsia" w:eastAsiaTheme="minorEastAsia" w:cstheme="minorEastAsia"/>
          <w:b/>
          <w:bCs/>
          <w:color w:val="000000" w:themeColor="text1"/>
          <w:sz w:val="24"/>
          <w:szCs w:val="18"/>
          <w14:textFill>
            <w14:solidFill>
              <w14:schemeClr w14:val="tx1"/>
            </w14:solidFill>
          </w14:textFill>
        </w:rPr>
        <w:t>2.根据采购项目提出的特殊条件：</w:t>
      </w:r>
      <w:bookmarkEnd w:id="1"/>
    </w:p>
    <w:p>
      <w:pPr>
        <w:bidi w:val="0"/>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color w:val="000000" w:themeColor="text1"/>
          <w:sz w:val="24"/>
          <w:szCs w:val="18"/>
          <w14:textFill>
            <w14:solidFill>
              <w14:schemeClr w14:val="tx1"/>
            </w14:solidFill>
          </w14:textFill>
        </w:rPr>
        <w:t xml:space="preserve">2.1投标人为生产厂家应具有符合《医疗器械监督管理条例》等政策法规要求的中华人民共和国医疗器械生产许可证；投标人为非生产厂家应具有符合《医疗器械监督管理条例》等政策法规要求的中华人民共和国医疗器械经营许可证或有效备案表。  </w:t>
      </w:r>
    </w:p>
    <w:p>
      <w:pPr>
        <w:bidi w:val="0"/>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color w:val="000000" w:themeColor="text1"/>
          <w:sz w:val="24"/>
          <w:szCs w:val="18"/>
          <w14:textFill>
            <w14:solidFill>
              <w14:schemeClr w14:val="tx1"/>
            </w14:solidFill>
          </w14:textFill>
        </w:rPr>
        <w:t>2.2投标产品需具有符合《医疗器械注册与备案管理办法》等政策法规要求的中华人民共和国医疗器械注册或备案凭证。（仅限医疗器械适用）</w:t>
      </w:r>
    </w:p>
    <w:p>
      <w:pPr>
        <w:bidi w:val="0"/>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color w:val="000000" w:themeColor="text1"/>
          <w:sz w:val="24"/>
          <w:szCs w:val="18"/>
          <w14:textFill>
            <w14:solidFill>
              <w14:schemeClr w14:val="tx1"/>
            </w14:solidFill>
          </w14:textFill>
        </w:rPr>
        <w:t>2.3本项目不接受联合体投标。</w:t>
      </w:r>
    </w:p>
    <w:p>
      <w:pPr>
        <w:bidi w:val="0"/>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遴选文件报名时间、需提交资料、获取方式</w:t>
      </w:r>
    </w:p>
    <w:p>
      <w:pPr>
        <w:bidi w:val="0"/>
        <w:rPr>
          <w:rFonts w:hint="eastAsia" w:asciiTheme="minorEastAsia" w:hAnsiTheme="minorEastAsia" w:eastAsiaTheme="minorEastAsia" w:cstheme="minorEastAsia"/>
          <w:b/>
          <w:bCs/>
          <w:color w:val="000000" w:themeColor="text1"/>
          <w:sz w:val="24"/>
          <w:szCs w:val="18"/>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18"/>
          <w:lang w:eastAsia="zh-CN"/>
          <w14:textFill>
            <w14:solidFill>
              <w14:schemeClr w14:val="tx1"/>
            </w14:solidFill>
          </w14:textFill>
        </w:rPr>
        <w:t>遴选</w:t>
      </w:r>
      <w:r>
        <w:rPr>
          <w:rFonts w:hint="eastAsia" w:asciiTheme="minorEastAsia" w:hAnsiTheme="minorEastAsia" w:eastAsiaTheme="minorEastAsia" w:cstheme="minorEastAsia"/>
          <w:b/>
          <w:bCs/>
          <w:color w:val="000000" w:themeColor="text1"/>
          <w:sz w:val="24"/>
          <w:szCs w:val="18"/>
          <w14:textFill>
            <w14:solidFill>
              <w14:schemeClr w14:val="tx1"/>
            </w14:solidFill>
          </w14:textFill>
        </w:rPr>
        <w:t>文件</w:t>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 xml:space="preserve">报名时间  </w:t>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2023年11月24日</w:t>
      </w:r>
      <w:r>
        <w:rPr>
          <w:rFonts w:hint="eastAsia" w:asciiTheme="minorEastAsia" w:hAnsiTheme="minorEastAsia" w:eastAsiaTheme="minorEastAsia" w:cstheme="minorEastAsia"/>
          <w:b/>
          <w:bCs/>
          <w:color w:val="000000" w:themeColor="text1"/>
          <w:sz w:val="24"/>
          <w:szCs w:val="18"/>
          <w14:textFill>
            <w14:solidFill>
              <w14:schemeClr w14:val="tx1"/>
            </w14:solidFill>
          </w14:textFill>
        </w:rPr>
        <w:t>至</w:t>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2023年11月30日17时00分（北京时间）。</w:t>
      </w:r>
    </w:p>
    <w:p>
      <w:pPr>
        <w:bidi w:val="0"/>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instrText xml:space="preserve"> HYPERLINK "mailto:报名时间期限内填写《院内询价采购报名及投标文件收取登记表》并将发送到指定的QQ邮箱（531103026@qq.com" </w:instrText>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报名时间期限内完成填写以下资料并发送至指定QQ邮箱（473281968@qq.com）</w:t>
      </w:r>
    </w:p>
    <w:p>
      <w:pPr>
        <w:bidi w:val="0"/>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2.1 完成《蒲江县中医医院院内集中采购报名及文件领取登记表》</w:t>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fldChar w:fldCharType="end"/>
      </w: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(盖鲜章)，见附件。</w:t>
      </w:r>
    </w:p>
    <w:p>
      <w:pPr>
        <w:bidi w:val="0"/>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2.2 需提供公司法人授权委托书、公司法人及业务员的身份证复印件（盖鲜章）。</w:t>
      </w:r>
    </w:p>
    <w:p>
      <w:pPr>
        <w:bidi w:val="0"/>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2.3 需提供公司的《营业执照》《医疗器械经营许可证》（盖鲜章）。</w:t>
      </w:r>
    </w:p>
    <w:p>
      <w:pPr>
        <w:bidi w:val="0"/>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2.4 需要提供公司在信用中国（https://www.creditchina.gov.cn/）《信用信息报告》正文页或</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中国政府采购网”网站（ www.ccgp.gov.cn）</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信用记录。</w:t>
      </w:r>
    </w:p>
    <w:p>
      <w:pPr>
        <w:bidi w:val="0"/>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2.5 以上资料扫描成1个PDF文件，按照“单位名称+投标项目名称”的文件名发送指定邮箱。</w:t>
      </w:r>
    </w:p>
    <w:p>
      <w:pPr>
        <w:bidi w:val="0"/>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4"/>
          <w:szCs w:val="18"/>
          <w14:textFill>
            <w14:solidFill>
              <w14:schemeClr w14:val="tx1"/>
            </w14:solidFill>
          </w14:textFill>
        </w:rPr>
        <w:t>文件获取方式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经初审报名</w:t>
      </w:r>
      <w:bookmarkStart w:id="2" w:name="_GoBack"/>
      <w:bookmarkEnd w:id="2"/>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表通过的商家，采购人将在</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2023年11月30日17时30分</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前以邮件的方式向报名商家发送</w:t>
      </w:r>
      <w:r>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文件（报名商家若没有收到</w:t>
      </w:r>
      <w:r>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文件，请及时与医院采购办联系,电话：028-88532868，若未联系，将视同收到</w:t>
      </w:r>
      <w:r>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文件）。</w:t>
      </w:r>
    </w:p>
    <w:p>
      <w:pPr>
        <w:pStyle w:val="2"/>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六、开评标时间</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 xml:space="preserve">1. 投标时间 </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2023年12月12日9时30分（北京时间）-2023年12月12日10时00分</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 xml:space="preserve">2. 开标时间 </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2023年12月12日10时00分（北京时间）</w:t>
      </w:r>
    </w:p>
    <w:p>
      <w:pPr>
        <w:bidi w:val="0"/>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3. 投标文件必须在投标截止时间前送达开标地点。逾期送达或者未按照遴选文件要求密封的投标文件恕不接受。本次招标不接受邮寄的投标文件。</w:t>
      </w:r>
    </w:p>
    <w:p>
      <w:pPr>
        <w:bidi w:val="0"/>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4. 开标地点：蒲江县鹤山街道飞虎路159号（蒲江县中医医院行政三楼会议室）。</w:t>
      </w:r>
    </w:p>
    <w:p>
      <w:pPr>
        <w:bidi w:val="0"/>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七、评标</w:t>
      </w:r>
    </w:p>
    <w:p>
      <w:pPr>
        <w:bidi w:val="0"/>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评标时间、地点：另行确定。</w:t>
      </w:r>
    </w:p>
    <w:p>
      <w:pPr>
        <w:bidi w:val="0"/>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val="en-US" w:eastAsia="zh-CN"/>
          <w14:textFill>
            <w14:solidFill>
              <w14:schemeClr w14:val="tx1"/>
            </w14:solidFill>
          </w14:textFill>
        </w:rPr>
        <w:t>八、本投标邀请在“http://pjxzyyy.com/index.aspx”上以公告形式发布。</w:t>
      </w:r>
    </w:p>
    <w:p>
      <w:pPr>
        <w:bidi w:val="0"/>
        <w:rPr>
          <w:rFonts w:hint="eastAsia" w:asciiTheme="minorEastAsia" w:hAnsiTheme="minorEastAsia" w:eastAsiaTheme="minorEastAsia" w:cstheme="minorEastAsia"/>
          <w:b/>
          <w:bCs/>
          <w:color w:val="000000" w:themeColor="text1"/>
          <w:sz w:val="24"/>
          <w:szCs w:val="18"/>
          <w14:textFill>
            <w14:solidFill>
              <w14:schemeClr w14:val="tx1"/>
            </w14:solidFill>
          </w14:textFill>
        </w:rPr>
      </w:pPr>
      <w:r>
        <w:rPr>
          <w:rFonts w:hint="eastAsia" w:asciiTheme="minorEastAsia" w:hAnsiTheme="minorEastAsia" w:eastAsiaTheme="minorEastAsia" w:cstheme="minorEastAsia"/>
          <w:b/>
          <w:bCs/>
          <w:color w:val="000000" w:themeColor="text1"/>
          <w:sz w:val="24"/>
          <w:szCs w:val="18"/>
          <w:lang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24"/>
          <w:szCs w:val="18"/>
          <w14:textFill>
            <w14:solidFill>
              <w14:schemeClr w14:val="tx1"/>
            </w14:solidFill>
          </w14:textFill>
        </w:rPr>
        <w:t>联系方式</w:t>
      </w:r>
    </w:p>
    <w:p>
      <w:pPr>
        <w:bidi w:val="0"/>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18"/>
          <w14:textFill>
            <w14:solidFill>
              <w14:schemeClr w14:val="tx1"/>
            </w14:solidFill>
          </w14:textFill>
        </w:rPr>
        <w:t>人：</w:t>
      </w:r>
      <w:r>
        <w:rPr>
          <w:rFonts w:hint="eastAsia" w:asciiTheme="minorEastAsia" w:hAnsiTheme="minorEastAsia" w:eastAsiaTheme="minorEastAsia" w:cstheme="minorEastAsia"/>
          <w:color w:val="000000" w:themeColor="text1"/>
          <w:sz w:val="24"/>
          <w:szCs w:val="18"/>
          <w:lang w:eastAsia="zh-CN"/>
          <w14:textFill>
            <w14:solidFill>
              <w14:schemeClr w14:val="tx1"/>
            </w14:solidFill>
          </w14:textFill>
        </w:rPr>
        <w:t>蒲江县中医医院</w:t>
      </w:r>
    </w:p>
    <w:p>
      <w:pPr>
        <w:bidi w:val="0"/>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18"/>
          <w14:textFill>
            <w14:solidFill>
              <w14:schemeClr w14:val="tx1"/>
            </w14:solidFill>
          </w14:textFill>
        </w:rPr>
        <w:t>地    址：</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蒲江县鹤山街道飞虎路159号</w:t>
      </w:r>
    </w:p>
    <w:p>
      <w:pPr>
        <w:bidi w:val="0"/>
        <w:rPr>
          <w:rFonts w:hint="eastAsia" w:asciiTheme="minorEastAsia" w:hAnsiTheme="minorEastAsia" w:eastAsiaTheme="minorEastAsia" w:cstheme="minorEastAsia"/>
          <w:color w:val="000000" w:themeColor="text1"/>
          <w:sz w:val="24"/>
          <w:szCs w:val="18"/>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18"/>
          <w14:textFill>
            <w14:solidFill>
              <w14:schemeClr w14:val="tx1"/>
            </w14:solidFill>
          </w14:textFill>
        </w:rPr>
        <w:t>联 系 人：</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王老师  杜老师</w:t>
      </w:r>
    </w:p>
    <w:p>
      <w:pPr>
        <w:bidi w:val="0"/>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18"/>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:028-88532868</w:t>
      </w:r>
    </w:p>
    <w:p>
      <w:pPr>
        <w:bidi w:val="0"/>
        <w:rPr>
          <w:rFonts w:hint="eastAsia" w:asciiTheme="minorEastAsia" w:hAnsiTheme="minorEastAsia" w:eastAsiaTheme="minorEastAsia" w:cstheme="minorEastAsia"/>
          <w:color w:val="000000" w:themeColor="text1"/>
          <w:sz w:val="24"/>
          <w:szCs w:val="18"/>
          <w14:textFill>
            <w14:solidFill>
              <w14:schemeClr w14:val="tx1"/>
            </w14:solidFill>
          </w14:textFill>
        </w:rPr>
      </w:pPr>
      <w:r>
        <w:rPr>
          <w:rFonts w:hint="eastAsia" w:asciiTheme="minorEastAsia" w:hAnsiTheme="minorEastAsia" w:eastAsiaTheme="minorEastAsia" w:cstheme="minorEastAsia"/>
          <w:color w:val="000000" w:themeColor="text1"/>
          <w:sz w:val="24"/>
          <w:szCs w:val="18"/>
          <w:lang w:val="en-US" w:eastAsia="zh-CN"/>
          <w14:textFill>
            <w14:solidFill>
              <w14:schemeClr w14:val="tx1"/>
            </w14:solidFill>
          </w14:textFill>
        </w:rPr>
        <w:t>附件：蒲江县中医医院院内集中采购报名及文件领取登记表</w:t>
      </w:r>
    </w:p>
    <w:p>
      <w:pPr>
        <w:bidi w:val="0"/>
        <w:rPr>
          <w:rFonts w:hint="eastAsia" w:ascii="方正仿宋简体" w:hAnsi="方正仿宋简体" w:eastAsia="方正仿宋简体" w:cs="方正仿宋简体"/>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7893"/>
    <w:rsid w:val="028E0D94"/>
    <w:rsid w:val="4C7C2A31"/>
    <w:rsid w:val="7A505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szCs w:val="22"/>
      <w:lang w:val="en-US" w:eastAsia="zh-CN" w:bidi="ar-SA"/>
    </w:rPr>
  </w:style>
  <w:style w:type="paragraph" w:styleId="3">
    <w:name w:val="heading 1"/>
    <w:basedOn w:val="1"/>
    <w:next w:val="1"/>
    <w:qFormat/>
    <w:uiPriority w:val="0"/>
    <w:pPr>
      <w:keepNext/>
      <w:keepLines/>
      <w:snapToGrid w:val="0"/>
      <w:spacing w:before="220" w:after="90" w:line="360" w:lineRule="auto"/>
      <w:jc w:val="center"/>
      <w:outlineLvl w:val="0"/>
    </w:pPr>
    <w:rPr>
      <w:rFonts w:ascii="Times New Roman"/>
      <w:b/>
      <w:bCs/>
      <w:kern w:val="44"/>
      <w:sz w:val="36"/>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szCs w:val="24"/>
    </w:rPr>
  </w:style>
  <w:style w:type="paragraph" w:styleId="4">
    <w:name w:val="footer"/>
    <w:basedOn w:val="1"/>
    <w:qFormat/>
    <w:uiPriority w:val="0"/>
    <w:pPr>
      <w:tabs>
        <w:tab w:val="center" w:pos="4153"/>
        <w:tab w:val="right" w:pos="8306"/>
      </w:tabs>
      <w:snapToGrid w:val="0"/>
      <w:jc w:val="left"/>
    </w:pPr>
    <w:rPr>
      <w:rFonts w:ascii="Times New Roman"/>
      <w:kern w:val="2"/>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2023-10-18T07:44:00Z</dcterms:created>
  <dc:creator>HP</dc:creator>
  <cp:lastModifiedBy></cp:lastModifiedBy>
  <dcterms:modified xsi:type="dcterms:W3CDTF">2023-11-24T02:22:33Z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93DC8543DB9D4194B7993F22D64BE120</vt:lpwstr>
  </property>
</Properties>
</file>