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11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蒲江县中医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医院</w:t>
      </w:r>
    </w:p>
    <w:p w14:paraId="31FAA3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审计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服务采购项目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调研公告</w:t>
      </w:r>
    </w:p>
    <w:p w14:paraId="45F61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32F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为科学匹配医院财务监督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采购管理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药品耗材进销存、内控管理等工作要求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，我院拟对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以上工作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审计服务开展市场调研，现诚邀具备相应资质与能力的专业机构参与，报名项目如下：</w:t>
      </w:r>
    </w:p>
    <w:p w14:paraId="6BDF0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项目名称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蒲江县中医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医院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审计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服务采购项目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695A0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</w:t>
      </w: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调研核心目标：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掌握当前审计服务市场的价格区间、服务标准、团队配置及医疗行业实操经验，为后续采购预算制定、服务商筛选提供数据支撑。</w:t>
      </w:r>
    </w:p>
    <w:p w14:paraId="579CD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三、响应机构资格条件</w:t>
      </w:r>
    </w:p>
    <w:p w14:paraId="2E923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 具有独立法人资格，持有财政部门核发的《会计师事务所执业证书》或审计类专项资质证书。</w:t>
      </w:r>
    </w:p>
    <w:p w14:paraId="2CCFF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 近3年内无政府采购违法违规记录（需提供“信用中国”或“中国政府采购网”查询截图），未被列入失信被执行人名单。</w:t>
      </w:r>
    </w:p>
    <w:p w14:paraId="0484E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 具备医疗行业审计经验（近3年至少完成1项二级及以上医院审计项目），熟悉《医院财务制度》《政府采购法》等相关法规。</w:t>
      </w:r>
    </w:p>
    <w:p w14:paraId="55A9D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 项目团队核心成员需含2名及以上注册会计师，项目负责人需具备5年以上审计工作经验且有医疗行业服务案例。</w:t>
      </w:r>
    </w:p>
    <w:p w14:paraId="4BE8E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报名事宜</w:t>
      </w:r>
    </w:p>
    <w:p w14:paraId="6847F7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报名时间：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日17:00止，逾期概不接受报名。</w:t>
      </w:r>
    </w:p>
    <w:p w14:paraId="02D452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</w:rPr>
        <w:t>报名提交材料：</w:t>
      </w:r>
    </w:p>
    <w:p w14:paraId="533C8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 基础资质文件：营业执照副本、资质证书、法定代表人身份证明及授权委托书（原件复印件加盖公章）。</w:t>
      </w:r>
    </w:p>
    <w:p w14:paraId="225A6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 专业能力证明：近3年医疗行业审计案例（附合同关键页或审计报告首页）、项目团队成员资质证书及履历表。</w:t>
      </w:r>
    </w:p>
    <w:p w14:paraId="08606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 服务方案文档：需明确审计流程、重点关注问题、预计工期、交付成果（如审计报告版本、整改建议清单）。</w:t>
      </w:r>
    </w:p>
    <w:p w14:paraId="28948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 报价说明：明确计费依据（如按规模、项目时长）及总价，注明是否包含后续答疑、整改跟踪等服务。</w:t>
      </w:r>
    </w:p>
    <w:p w14:paraId="2F2A13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信用与售后承诺：提供信用查询截图、服务质量保障措施及售后响应时限承诺。</w:t>
      </w:r>
    </w:p>
    <w:p w14:paraId="49990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以上资料均须加盖单位公章，否则按无效处理。</w:t>
      </w:r>
    </w:p>
    <w:p w14:paraId="146E2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五、材料递交要求</w:t>
      </w:r>
    </w:p>
    <w:p w14:paraId="678C0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 递交形式：纸质材料需胶装成册（封面注明“[医院名称]审计调研响应材料”），同时提交PDF版电子版（U盘存储或发送至指定邮箱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）。</w:t>
      </w:r>
    </w:p>
    <w:p w14:paraId="6FC43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 递交地址：四川省成都市蒲江县鹤山街道飞虎路159号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医院办公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 w14:paraId="0CB81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3.递交方式：纸质版密封送达。</w:t>
      </w:r>
    </w:p>
    <w:p w14:paraId="19B7D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4.电子版接收邮箱：3838540973@qq.com。</w:t>
      </w:r>
    </w:p>
    <w:p w14:paraId="57FF1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5.截止时间：2025年10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日17:00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前，纸质材料以现场签收时间为准，电子版以邮件发送时间为准，逾期不予接收。</w:t>
      </w:r>
    </w:p>
    <w:p w14:paraId="63C2D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</w:t>
      </w:r>
      <w:r>
        <w:rPr>
          <w:rFonts w:hint="default" w:ascii="方正黑体简体" w:hAnsi="方正黑体简体" w:eastAsia="方正黑体简体" w:cs="方正黑体简体"/>
          <w:sz w:val="32"/>
          <w:szCs w:val="32"/>
        </w:rPr>
        <w:t>其他注意事项</w:t>
      </w:r>
    </w:p>
    <w:p w14:paraId="6738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本次调研为了解相关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审计服务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采购项目市场整体情况的一种方式，不作为参与项目招投标、采购的必要条件。</w:t>
      </w:r>
    </w:p>
    <w:p w14:paraId="36A7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（二）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各供应商必须按项目需求如实制作方案并进行报价，杜绝弄虚作假，胡乱报价，各供应商报价一经确认禁止更改。</w:t>
      </w:r>
    </w:p>
    <w:p w14:paraId="601C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）项目严禁各供应商进行恶意串通、恶意竞争或其他违规行为，一经查实，将其列入医院供应商黑名单。</w:t>
      </w:r>
    </w:p>
    <w:p w14:paraId="78B83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本项目严禁单位负责人为同一人或者存在控股、管理关系的不同单位报名参加，一经查实，将取消其报名资格，并将其列入医院供应商黑名单。</w:t>
      </w:r>
    </w:p>
    <w:p w14:paraId="24960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公告截止日期后递交的报名及报价资料无效。</w:t>
      </w:r>
    </w:p>
    <w:p w14:paraId="20AA1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）各报名供应商所提交调研材料恕不退还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医院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对调研过程中获取的机构信息严格保密，仅用于本次调研分析。</w:t>
      </w:r>
    </w:p>
    <w:p w14:paraId="47E7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方正黑体简体" w:hAnsi="方正黑体简体" w:eastAsia="方正黑体简体" w:cs="方正黑体简体"/>
          <w:color w:val="auto"/>
          <w:kern w:val="2"/>
          <w:sz w:val="32"/>
          <w:szCs w:val="32"/>
          <w:lang w:val="en-US" w:eastAsia="zh-CN" w:bidi="ar-SA"/>
        </w:rPr>
        <w:t>、联系信息</w:t>
      </w:r>
    </w:p>
    <w:p w14:paraId="17BB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位：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蒲江县中医医院</w:t>
      </w:r>
    </w:p>
    <w:p w14:paraId="77288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地  址：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四川省成都市蒲江县鹤山街道飞虎路159号</w:t>
      </w:r>
    </w:p>
    <w:p w14:paraId="29DC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老师           </w:t>
      </w:r>
    </w:p>
    <w:p w14:paraId="7F6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电  话：028-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88554946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15198227860</w:t>
      </w:r>
    </w:p>
    <w:p w14:paraId="16589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咨询时间：工作日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:00-1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0，14: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0-17: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</w:p>
    <w:p w14:paraId="6EB1D7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hAnsi="Times New Roman" w:eastAsia="方正仿宋简体" w:cs="Times New Roman"/>
          <w:sz w:val="32"/>
          <w:szCs w:val="32"/>
          <w:lang w:val="en-US" w:eastAsia="zh-CN"/>
        </w:rPr>
      </w:pPr>
    </w:p>
    <w:p w14:paraId="320D97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蒲江县中医医院</w:t>
      </w:r>
    </w:p>
    <w:p w14:paraId="5F7E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2025年10月9日</w:t>
      </w:r>
    </w:p>
    <w:p w14:paraId="408A156A">
      <w:pPr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C6FC3DA">
      <w:pPr>
        <w:jc w:val="both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7D1BA66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报价表</w:t>
      </w:r>
    </w:p>
    <w:p w14:paraId="65E33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项目名称：</w:t>
      </w:r>
    </w:p>
    <w:p w14:paraId="556D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供应商名称：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5576" w:type="pct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3345"/>
        <w:gridCol w:w="1940"/>
        <w:gridCol w:w="1365"/>
      </w:tblGrid>
      <w:tr w14:paraId="2E30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501" w:type="pct"/>
            <w:noWrap w:val="0"/>
            <w:vAlign w:val="center"/>
          </w:tcPr>
          <w:p w14:paraId="3B89B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审计服务类型</w:t>
            </w:r>
          </w:p>
        </w:tc>
        <w:tc>
          <w:tcPr>
            <w:tcW w:w="1759" w:type="pct"/>
            <w:noWrap w:val="0"/>
            <w:vAlign w:val="center"/>
          </w:tcPr>
          <w:p w14:paraId="73705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具体服务内容</w:t>
            </w:r>
          </w:p>
        </w:tc>
        <w:tc>
          <w:tcPr>
            <w:tcW w:w="1020" w:type="pct"/>
            <w:noWrap w:val="0"/>
            <w:vAlign w:val="center"/>
          </w:tcPr>
          <w:p w14:paraId="72B1B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价格（元）</w:t>
            </w:r>
          </w:p>
        </w:tc>
        <w:tc>
          <w:tcPr>
            <w:tcW w:w="718" w:type="pct"/>
            <w:noWrap w:val="0"/>
            <w:vAlign w:val="center"/>
          </w:tcPr>
          <w:p w14:paraId="6711A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2A28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501" w:type="pct"/>
            <w:noWrap w:val="0"/>
            <w:vAlign w:val="center"/>
          </w:tcPr>
          <w:p w14:paraId="1F3B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2024年财务报告审计</w:t>
            </w:r>
          </w:p>
        </w:tc>
        <w:tc>
          <w:tcPr>
            <w:tcW w:w="1759" w:type="pct"/>
            <w:noWrap w:val="0"/>
            <w:vAlign w:val="center"/>
          </w:tcPr>
          <w:p w14:paraId="3FC60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pct"/>
            <w:noWrap w:val="0"/>
            <w:vAlign w:val="center"/>
          </w:tcPr>
          <w:p w14:paraId="03205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8" w:type="pct"/>
            <w:vMerge w:val="restart"/>
            <w:noWrap w:val="0"/>
            <w:vAlign w:val="center"/>
          </w:tcPr>
          <w:p w14:paraId="60E64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B29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</w:trPr>
        <w:tc>
          <w:tcPr>
            <w:tcW w:w="1501" w:type="pct"/>
            <w:noWrap w:val="0"/>
            <w:vAlign w:val="center"/>
          </w:tcPr>
          <w:p w14:paraId="3DF8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024年度财务收支及有关经济活动审计（含三重一大、基建维修、采购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）</w:t>
            </w:r>
          </w:p>
          <w:p w14:paraId="17A5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9" w:type="pct"/>
            <w:noWrap w:val="0"/>
            <w:vAlign w:val="center"/>
          </w:tcPr>
          <w:p w14:paraId="56C93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pct"/>
            <w:noWrap w:val="0"/>
            <w:vAlign w:val="center"/>
          </w:tcPr>
          <w:p w14:paraId="242C9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8" w:type="pct"/>
            <w:vMerge w:val="continue"/>
            <w:noWrap w:val="0"/>
            <w:vAlign w:val="center"/>
          </w:tcPr>
          <w:p w14:paraId="33D7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597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501" w:type="pct"/>
            <w:noWrap w:val="0"/>
            <w:vAlign w:val="center"/>
          </w:tcPr>
          <w:p w14:paraId="4D1B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2024年药品、医用耗材进销存管理情况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审计</w:t>
            </w:r>
          </w:p>
        </w:tc>
        <w:tc>
          <w:tcPr>
            <w:tcW w:w="1759" w:type="pct"/>
            <w:noWrap w:val="0"/>
            <w:vAlign w:val="center"/>
          </w:tcPr>
          <w:p w14:paraId="261D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pct"/>
            <w:noWrap w:val="0"/>
            <w:vAlign w:val="center"/>
          </w:tcPr>
          <w:p w14:paraId="5FA1B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8" w:type="pct"/>
            <w:vMerge w:val="continue"/>
            <w:noWrap w:val="0"/>
            <w:vAlign w:val="center"/>
          </w:tcPr>
          <w:p w14:paraId="7701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E19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501" w:type="pct"/>
            <w:noWrap w:val="0"/>
            <w:vAlign w:val="center"/>
          </w:tcPr>
          <w:p w14:paraId="47E6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医院的内部控制管理进行风险评估</w:t>
            </w:r>
          </w:p>
          <w:p w14:paraId="6003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 w14:paraId="219E4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pct"/>
            <w:noWrap w:val="0"/>
            <w:vAlign w:val="center"/>
          </w:tcPr>
          <w:p w14:paraId="0F95E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8" w:type="pct"/>
            <w:vMerge w:val="continue"/>
            <w:noWrap w:val="0"/>
            <w:vAlign w:val="center"/>
          </w:tcPr>
          <w:p w14:paraId="60CDD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6F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</w:trPr>
        <w:tc>
          <w:tcPr>
            <w:tcW w:w="1501" w:type="pct"/>
            <w:noWrap w:val="0"/>
            <w:vAlign w:val="center"/>
          </w:tcPr>
          <w:p w14:paraId="3AA5A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重点岗位人员审计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（4名负责人，涉及科室含财务、信息统计、医保、药学）</w:t>
            </w:r>
          </w:p>
          <w:p w14:paraId="2B70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759" w:type="pct"/>
            <w:noWrap w:val="0"/>
            <w:vAlign w:val="center"/>
          </w:tcPr>
          <w:p w14:paraId="5B2E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0" w:type="pct"/>
            <w:noWrap w:val="0"/>
            <w:vAlign w:val="center"/>
          </w:tcPr>
          <w:p w14:paraId="6B94E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8" w:type="pct"/>
            <w:vMerge w:val="continue"/>
            <w:noWrap w:val="0"/>
            <w:vAlign w:val="center"/>
          </w:tcPr>
          <w:p w14:paraId="7E43C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1FB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501" w:type="pct"/>
            <w:noWrap w:val="0"/>
            <w:vAlign w:val="center"/>
          </w:tcPr>
          <w:p w14:paraId="1E25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759" w:type="pct"/>
            <w:noWrap w:val="0"/>
            <w:vAlign w:val="center"/>
          </w:tcPr>
          <w:p w14:paraId="6AB0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  <w:t>/</w:t>
            </w:r>
          </w:p>
        </w:tc>
        <w:tc>
          <w:tcPr>
            <w:tcW w:w="1020" w:type="pct"/>
            <w:noWrap w:val="0"/>
            <w:vAlign w:val="center"/>
          </w:tcPr>
          <w:p w14:paraId="0C245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8" w:type="pct"/>
            <w:noWrap w:val="0"/>
            <w:vAlign w:val="center"/>
          </w:tcPr>
          <w:p w14:paraId="38909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2346CA4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备注：本报价包含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基础服务费、差旅费、加急费、其他费用等一切费用。</w:t>
      </w:r>
    </w:p>
    <w:p w14:paraId="52F6084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0" w:firstLine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</w:t>
      </w:r>
    </w:p>
    <w:p w14:paraId="6F681CE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firstLine="4160" w:firstLineChars="13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供应商（单位公章）：</w:t>
      </w:r>
    </w:p>
    <w:p w14:paraId="081BF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3" w:leftChars="2025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    年   月   日</w:t>
      </w:r>
    </w:p>
    <w:p w14:paraId="2035A5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9D696"/>
    <w:multiLevelType w:val="singleLevel"/>
    <w:tmpl w:val="15A9D6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D65BD1"/>
    <w:multiLevelType w:val="singleLevel"/>
    <w:tmpl w:val="74D65BD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168C"/>
    <w:rsid w:val="3A82168C"/>
    <w:rsid w:val="640F7D6D"/>
    <w:rsid w:val="659B5BBF"/>
    <w:rsid w:val="66CF3F5D"/>
    <w:rsid w:val="6B67381E"/>
    <w:rsid w:val="77430539"/>
    <w:rsid w:val="78172CE6"/>
    <w:rsid w:val="7CA9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Body Text First Indent"/>
    <w:basedOn w:val="4"/>
    <w:next w:val="1"/>
    <w:qFormat/>
    <w:uiPriority w:val="0"/>
    <w:pPr>
      <w:widowControl w:val="0"/>
      <w:spacing w:after="0"/>
      <w:ind w:firstLine="420" w:firstLineChars="100"/>
      <w:jc w:val="both"/>
    </w:pPr>
    <w:rPr>
      <w:rFonts w:ascii="Arial" w:hAnsi="Arial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（标书标准）"/>
    <w:basedOn w:val="1"/>
    <w:qFormat/>
    <w:uiPriority w:val="99"/>
    <w:pPr>
      <w:spacing w:line="360" w:lineRule="auto"/>
      <w:ind w:firstLine="480"/>
    </w:pPr>
    <w:rPr>
      <w:rFonts w:ascii="Arial" w:hAnsi="Arial" w:cs="宋体"/>
      <w:sz w:val="24"/>
      <w:szCs w:val="20"/>
      <w:lang w:val="zh-CN"/>
    </w:rPr>
  </w:style>
  <w:style w:type="paragraph" w:customStyle="1" w:styleId="10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1542</Characters>
  <Lines>0</Lines>
  <Paragraphs>0</Paragraphs>
  <TotalTime>1</TotalTime>
  <ScaleCrop>false</ScaleCrop>
  <LinksUpToDate>false</LinksUpToDate>
  <CharactersWithSpaces>1679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2025-07-01T06:34:00Z</dcterms:created>
  <dc:creator>遇见</dc:creator>
  <cp:lastModifiedBy>熊</cp:lastModifiedBy>
  <dcterms:modified xsi:type="dcterms:W3CDTF">2025-10-09T02:43:31Z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8BBB8A30D7AB4EF286D4D82B034BDEDE_13</vt:lpwstr>
  </property>
  <property fmtid="{D5CDD505-2E9C-101B-9397-08002B2CF9AE}" pid="4" name="KSOTemplateDocerSaveRecord">
    <vt:lpwstr>eyJoZGlkIjoiY2VkN2RiZjAwMjgwOWQ1ZWQ1YjYxMDkwNTM0NjE1OWEiLCJ1c2VySWQiOiI4NzA0OTUyNjcifQ==</vt:lpwstr>
  </property>
</Properties>
</file>