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A10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蒲江县中医医院</w:t>
      </w:r>
    </w:p>
    <w:p w14:paraId="67EBF7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消防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设施设备采购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项目市场调查</w:t>
      </w:r>
    </w:p>
    <w:p w14:paraId="78D5B2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Times New Roman" w:hAnsi="Times New Roman" w:eastAsia="方正仿宋_GB18030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293A3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尊敬的各位供应商及合作伙伴：</w:t>
      </w:r>
    </w:p>
    <w:p w14:paraId="36A880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为保障医院消防安全运营，确保患者、医护人员生命财产安全，我院现有消防设施因使用年限较长、自然老化等问题已无法正常发挥防护功能，拟开展消防设施设备市场调查。现诚挚邀请具备相关资质、经验丰富的供应商参与本次调研，为项目采购提供科学依据，共同助力医院消防安全建设。</w:t>
      </w:r>
    </w:p>
    <w:p w14:paraId="18B7B9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一、项目概况</w:t>
      </w:r>
    </w:p>
    <w:p w14:paraId="1B791A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项目名称：蒲江县中医医院消防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设施设备采购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项目</w:t>
      </w:r>
    </w:p>
    <w:p w14:paraId="47E5E6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项目地点：成都市蒲江县鹤山街道 159 号蒲江县中医医院内（医院占地面积约20.5亩，总建筑面积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2万平方米，涵盖门诊楼、住院楼、供应室、地下室及食堂等区域）</w:t>
      </w:r>
    </w:p>
    <w:p w14:paraId="634B1F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项目背景：医院现有火灾自动报警系统、自动喷淋灭火系统、消火栓系统等消防设施，部分设备已运行 13 年，存在严重老化、采购困难、功能失效等问题，需进行全面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更换。</w:t>
      </w:r>
    </w:p>
    <w:p w14:paraId="2130AE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踏勘安排：我院将组织统一现场踏勘，具体时间另行通知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。</w:t>
      </w:r>
    </w:p>
    <w:p w14:paraId="0F26515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hanging="363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项目清单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本次消防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设施设备采购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项目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清单如下：</w:t>
      </w:r>
    </w:p>
    <w:p w14:paraId="2A87AC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</w:rPr>
      </w:pPr>
    </w:p>
    <w:p w14:paraId="3D35EF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eastAsia="方正楷体简体" w:cs="Times New Roman"/>
          <w:color w:val="000000"/>
          <w:sz w:val="32"/>
          <w:szCs w:val="32"/>
          <w:lang w:val="en-US" w:eastAsia="zh-CN"/>
        </w:rPr>
      </w:pPr>
    </w:p>
    <w:p w14:paraId="44015E6F">
      <w:pPr>
        <w:pStyle w:val="2"/>
        <w:spacing w:beforeAutospacing="0" w:afterAutospacing="0"/>
        <w:rPr>
          <w:rFonts w:hint="default"/>
          <w:lang w:val="en-US" w:eastAsia="zh-CN"/>
        </w:rPr>
      </w:pPr>
    </w:p>
    <w:tbl>
      <w:tblPr>
        <w:tblStyle w:val="9"/>
        <w:tblpPr w:leftFromText="180" w:rightFromText="180" w:vertAnchor="text" w:horzAnchor="page" w:tblpX="1665" w:tblpY="1023"/>
        <w:tblOverlap w:val="never"/>
        <w:tblW w:w="86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940"/>
        <w:gridCol w:w="1630"/>
        <w:gridCol w:w="2775"/>
      </w:tblGrid>
      <w:tr w14:paraId="5022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数量</w:t>
            </w:r>
          </w:p>
        </w:tc>
      </w:tr>
      <w:tr w14:paraId="1B15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9B8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936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156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70A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3F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327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BD2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FBD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FEF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B5F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8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报警主机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31C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8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感烟探测器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1300</w:t>
            </w:r>
          </w:p>
        </w:tc>
      </w:tr>
      <w:tr w14:paraId="7E80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4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感温探测器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 w14:paraId="67A5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9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手动报警按钮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 w14:paraId="3BD2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火灾声光警报器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 w14:paraId="3EAE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2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消火栓起泵按钮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 w14:paraId="6643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 w14:paraId="3920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D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083A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9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隔离模块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3A79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B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多线盘(8点位）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F11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1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总线盘（64点位）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068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F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火灾报警控制微机（CRT）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C82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消防备用电池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44E9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D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消防广播主机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E9D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A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消防电话总机 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299D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消防电话分机 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7507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3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9FE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3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电源盘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374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琴台式操作台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2C2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C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控制电缆ZR-RVS2*1.5m㎡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</w:tr>
      <w:tr w14:paraId="0391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1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自动报警系统调试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系统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2140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4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消火栓泵控制柜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7F0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2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喷淋泵控制柜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263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6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增压泵控制柜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33D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2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控制电缆RVV-2*1.5m㎡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6585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F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KBG线管DN20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0297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9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接线盒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7CD0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E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马鞍卡DN20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619B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A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应急柜（10KW电池）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  <w:tr w14:paraId="60E6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E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应急柜（3KW电池）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28B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E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楼层安全信号阀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 w14:paraId="1A65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1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单级消火栓泵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9F7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6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单级喷淋泵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31F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9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单级增压泵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011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6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沟槽涡轮蝶阀 DN150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</w:tr>
      <w:tr w14:paraId="7471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3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偏心大小头DN150*100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5D1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3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柔性接头DN150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CD8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D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沟槽法兰DN150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 w14:paraId="466E2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消防水池安全隔离网L1000*600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4D6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0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消防水池现场显示(含水下探头1只)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276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B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消防水箱现场显示(含水下探头1只)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20D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钢卡DN150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 w14:paraId="5532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F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槽钢10#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</w:tr>
      <w:tr w14:paraId="1A80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镀锌角钢L50*5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</w:t>
            </w:r>
          </w:p>
        </w:tc>
      </w:tr>
      <w:tr w14:paraId="0D5D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7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U型卡150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 w14:paraId="2D0B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4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消防水带（8-65-25）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 w14:paraId="7B77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4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消火栓栓头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</w:tbl>
    <w:p w14:paraId="413F0E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二、调查内容</w:t>
      </w:r>
    </w:p>
    <w:p w14:paraId="0EFF2E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default" w:ascii="Times New Roman" w:hAnsi="Times New Roman" w:eastAsia="方正楷体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sz w:val="32"/>
          <w:szCs w:val="32"/>
        </w:rPr>
        <w:t>（一）产品相关信息</w:t>
      </w:r>
    </w:p>
    <w:p w14:paraId="67DFFA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火灾自动报警系统：国内一线品牌的报警主机、CRT、感烟 / 感温探测器、手动报警按钮、声光警报器、各类模块等配套设备的技术参数、质量标准、兼容性，需符合《火灾自动报警设计规范》。</w:t>
      </w:r>
    </w:p>
    <w:p w14:paraId="04CEF4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消防水泵及控制柜：消火栓泵、喷淋泵、增压泵及对应控制柜的运行稳定性、使用寿命、维护成本，需契合《消防给水及消火栓系统技术规范》。</w:t>
      </w:r>
    </w:p>
    <w:p w14:paraId="70FDC2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消防水系统配件：沟槽涡轮蝶阀、柔性接头、消防水带、消火栓栓头、楼层安全信号阀等配件的材质、密封性能、耐压等级，需满足相关施工标准。</w:t>
      </w:r>
    </w:p>
    <w:p w14:paraId="52D51C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应急设备：应急柜电池及电器元件的续航能力、安全性能、适配性，需符合《消防应急照明和疏散指示系统技术标准》。</w:t>
      </w:r>
    </w:p>
    <w:p w14:paraId="7059DF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产品合格证明：提供产品出厂合格证、检测报告、材质证明书等相关文件。</w:t>
      </w:r>
    </w:p>
    <w:p w14:paraId="4F07F0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-360" w:leftChars="0" w:right="0" w:rightChars="0"/>
        <w:jc w:val="left"/>
        <w:textAlignment w:val="auto"/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</w:rPr>
        <w:t>（二）价格相关信息</w:t>
      </w:r>
    </w:p>
    <w:p w14:paraId="4F5D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单项报价：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 xml:space="preserve">包括但不限于货物、服务、安装、调试、人工、保险、税费和市场调研文件规定的其它费用。 </w:t>
      </w:r>
    </w:p>
    <w:p w14:paraId="763B87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-360" w:leftChars="0" w:right="0" w:rightChars="0"/>
        <w:jc w:val="left"/>
        <w:textAlignment w:val="auto"/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val="en-US" w:eastAsia="zh-CN"/>
        </w:rPr>
        <w:t>服务需求</w:t>
      </w: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</w:rPr>
        <w:t>信息</w:t>
      </w:r>
    </w:p>
    <w:p w14:paraId="00EE64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履约能力：近 3 年医院消防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设备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项目类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似相关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业绩（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提供合同复印件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。</w:t>
      </w:r>
    </w:p>
    <w:p w14:paraId="5DE5F9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提供本项目服务内容</w:t>
      </w:r>
    </w:p>
    <w:p w14:paraId="63B70D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提供本项目实施方案</w:t>
      </w:r>
    </w:p>
    <w:p w14:paraId="23BCCA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售后服务：保修期限、保修范围、故障响应时间、回访机制（技术性回访、季节性回访等）。</w:t>
      </w:r>
    </w:p>
    <w:p w14:paraId="15E705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三、资质要求</w:t>
      </w:r>
    </w:p>
    <w:p w14:paraId="7BAE2E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供应商需提供《企业法人营业执照》、相关资质证书（消防工程施工、设备生产 / 代理等）、ISO9000 质量体系认证证书。</w:t>
      </w:r>
    </w:p>
    <w:p w14:paraId="2663A8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提供公司法人对业务员的委托授权书、业务员身份证复印件（加盖鲜章）。</w:t>
      </w:r>
    </w:p>
    <w:p w14:paraId="3AF049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特种作业人员需持有效操作证，项目经理需具备相关执业资格。</w:t>
      </w:r>
    </w:p>
    <w:p w14:paraId="0ED7C3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四、报价文件要求</w:t>
      </w:r>
    </w:p>
    <w:p w14:paraId="5FE498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报价文件需包含产品技术参数说明书、合格证书、检测报告、单项报价、施工方案、企业资质证明、业绩证明、售后服务承诺等资料。</w:t>
      </w:r>
    </w:p>
    <w:p w14:paraId="7BAD11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报价文件提供纸质版 3 份，统一用牛皮纸袋密封并加盖公章；同时提供 WORD 或 PDF 格式电子档 1 份（自备U盘）。</w:t>
      </w:r>
    </w:p>
    <w:p w14:paraId="30CA17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报价需明确各项费用构成，无隐性收费，报价有效期不少于 90 天。</w:t>
      </w:r>
    </w:p>
    <w:p w14:paraId="7D76E0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五、报名方式及截止时间</w:t>
      </w:r>
    </w:p>
    <w:p w14:paraId="0BE4C5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default" w:ascii="Times New Roman" w:hAnsi="Times New Roman" w:eastAsia="方正楷体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sz w:val="32"/>
          <w:szCs w:val="32"/>
        </w:rPr>
        <w:t>（一）资料报送方式（二选一）</w:t>
      </w:r>
    </w:p>
    <w:p w14:paraId="058A7D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现场投递：报名地址为成都市蒲江县鹤山街道 159 号蒲江县中医医院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后勤保卫部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，现场登记签字，不接受邮寄。</w:t>
      </w:r>
    </w:p>
    <w:p w14:paraId="21B119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网上投递：将所有资料扫描为 PDF 格式（加盖鲜章）打包发送至指定邮箱：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3838540973@qq.com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，邮件名称注明 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蒲江县中医医院消防设施设备采购项目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 xml:space="preserve"> + 公司名称 + 联系电话”。</w:t>
      </w:r>
    </w:p>
    <w:p w14:paraId="093371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default" w:ascii="Times New Roman" w:hAnsi="Times New Roman" w:eastAsia="方正楷体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sz w:val="32"/>
          <w:szCs w:val="32"/>
        </w:rPr>
        <w:t>（二）咨询电话</w:t>
      </w:r>
    </w:p>
    <w:p w14:paraId="753535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联系人：熊老师 18708189183</w:t>
      </w:r>
    </w:p>
    <w:p w14:paraId="031D1D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default" w:ascii="Times New Roman" w:hAnsi="Times New Roman" w:eastAsia="方正楷体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sz w:val="32"/>
          <w:szCs w:val="32"/>
        </w:rPr>
        <w:t>（三）报名截止时间</w:t>
      </w:r>
    </w:p>
    <w:p w14:paraId="1680BF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2026年3月27日17:00 截止（工作时间内）</w:t>
      </w:r>
    </w:p>
    <w:p w14:paraId="23B198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六、其他说明</w:t>
      </w:r>
    </w:p>
    <w:p w14:paraId="776E31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6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本次市场调查仅为项目采购前期调研，不构成正式采购要约，我院对本次调研结果拥有最终解释权。</w:t>
      </w:r>
    </w:p>
    <w:p w14:paraId="15A537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6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供应商提供的所有资料需真实有效，若存在虚假信息，将取消其参与资格。</w:t>
      </w:r>
    </w:p>
    <w:p w14:paraId="64097B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6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调研结果将作为后续采购项目的重要参考依据，我院将秉持公平、公正、公开原则选择合作供应商。</w:t>
      </w:r>
    </w:p>
    <w:p w14:paraId="51724C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-360" w:leftChars="0" w:right="0" w:right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3B87FE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-360" w:leftChars="0" w:right="0" w:right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附件：</w:t>
      </w:r>
    </w:p>
    <w:p w14:paraId="6D3BF2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蒲江县中医医院消防设施设备采购项目报名表</w:t>
      </w:r>
    </w:p>
    <w:p w14:paraId="0A1564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C38AA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6480" w:hanging="6480" w:hangingChars="2700"/>
        <w:jc w:val="left"/>
        <w:textAlignment w:val="auto"/>
        <w:rPr>
          <w:rFonts w:hint="default" w:ascii="Times New Roman" w:hAnsi="Times New Roman" w:eastAsia="方正仿宋_GB18030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/>
          <w:sz w:val="24"/>
          <w:szCs w:val="24"/>
          <w:lang w:val="en-US" w:eastAsia="zh-CN"/>
        </w:rPr>
        <w:t xml:space="preserve">                                                      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  <w:lang w:val="en-US" w:eastAsia="zh-CN"/>
        </w:rPr>
        <w:t>蒲江县中医医院                                              2026年3月</w:t>
      </w:r>
      <w:r>
        <w:rPr>
          <w:rFonts w:hint="eastAsia" w:ascii="Times New Roman" w:hAnsi="Times New Roman" w:eastAsia="方正仿宋_GB18030" w:cs="Times New Roman"/>
          <w:color w:val="00000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  <w:lang w:val="en-US" w:eastAsia="zh-CN"/>
        </w:rPr>
        <w:t>日</w:t>
      </w:r>
    </w:p>
    <w:tbl>
      <w:tblPr>
        <w:tblStyle w:val="9"/>
        <w:tblpPr w:leftFromText="180" w:rightFromText="180" w:vertAnchor="text" w:horzAnchor="page" w:tblpX="835" w:tblpY="261"/>
        <w:tblOverlap w:val="never"/>
        <w:tblW w:w="101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50"/>
        <w:gridCol w:w="1819"/>
        <w:gridCol w:w="2714"/>
        <w:gridCol w:w="1190"/>
        <w:gridCol w:w="2053"/>
      </w:tblGrid>
      <w:tr w14:paraId="4218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82082">
            <w:pPr>
              <w:numPr>
                <w:ilvl w:val="0"/>
                <w:numId w:val="0"/>
              </w:numPr>
              <w:spacing w:line="220" w:lineRule="atLeast"/>
              <w:rPr>
                <w:rFonts w:hint="default" w:ascii="Times New Roman" w:hAnsi="Times New Roman" w:cs="Times New Roman" w:eastAsia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73D3809">
            <w:pPr>
              <w:numPr>
                <w:ilvl w:val="0"/>
                <w:numId w:val="0"/>
              </w:numPr>
              <w:spacing w:line="220" w:lineRule="atLeast"/>
              <w:rPr>
                <w:rFonts w:hint="default" w:ascii="Times New Roman" w:hAnsi="Times New Roman" w:eastAsia="黑体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val="en-US" w:eastAsia="zh-CN"/>
              </w:rPr>
              <w:t>附件1</w:t>
            </w:r>
          </w:p>
          <w:p w14:paraId="2C3D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蒲江县中医医院消防设施设备采购项目报名表</w:t>
            </w:r>
          </w:p>
        </w:tc>
      </w:tr>
      <w:tr w14:paraId="28D5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4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1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       称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E4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蒲江县中医医院消防设施设备采购项目</w:t>
            </w:r>
          </w:p>
        </w:tc>
      </w:tr>
      <w:tr w14:paraId="5242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C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 标 时 间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4C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2026年3月16日至2026年3月27日 17:00截止</w:t>
            </w:r>
          </w:p>
        </w:tc>
      </w:tr>
      <w:tr w14:paraId="6DF9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7E96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投标人填写</w:t>
            </w:r>
          </w:p>
        </w:tc>
        <w:tc>
          <w:tcPr>
            <w:tcW w:w="3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E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 标 资 料 时 间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0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  </w:t>
            </w:r>
            <w:r>
              <w:rPr>
                <w:rStyle w:val="11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年   月   日 </w:t>
            </w:r>
          </w:p>
        </w:tc>
      </w:tr>
      <w:tr w14:paraId="4680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06257C7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B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 标 人 全 称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6B63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3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18163FC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3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响应包号</w:t>
            </w:r>
          </w:p>
        </w:tc>
        <w:tc>
          <w:tcPr>
            <w:tcW w:w="59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E602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2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6D14603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E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法定代表人或授权代表人姓名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60B4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2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3E384DD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9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法定代表人或授权代表人身份证号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E0E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F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74D94D6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9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F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 机 号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D29C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0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 机 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2619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C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06B0782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EE95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8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C0CC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7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49AE006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B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供应商地址：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7E39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4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6EEE800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9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E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E8C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  <w:p w14:paraId="268C6DB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6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3838540973@qq.com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F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D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028-88532868</w:t>
            </w:r>
          </w:p>
        </w:tc>
      </w:tr>
    </w:tbl>
    <w:p w14:paraId="202E4592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28" w:right="1531" w:bottom="192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7FE89D-423E-46B4-9D1E-966AA21CA4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925C4E4-3DDC-4F63-8619-BCFA5E3E2B40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A261101-5AF2-4581-8500-E8CD712CE25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73C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8FBF0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C8FBF0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277BE"/>
    <w:rsid w:val="0AD8756F"/>
    <w:rsid w:val="0E1E3623"/>
    <w:rsid w:val="15D665D5"/>
    <w:rsid w:val="19064E6F"/>
    <w:rsid w:val="1E2F088F"/>
    <w:rsid w:val="20E4129C"/>
    <w:rsid w:val="226338A3"/>
    <w:rsid w:val="26443BAD"/>
    <w:rsid w:val="2D2C5146"/>
    <w:rsid w:val="3A922B1F"/>
    <w:rsid w:val="44622EF3"/>
    <w:rsid w:val="48ED325E"/>
    <w:rsid w:val="5BFE196B"/>
    <w:rsid w:val="5FC42EC9"/>
    <w:rsid w:val="5FF23595"/>
    <w:rsid w:val="606D70BF"/>
    <w:rsid w:val="672A7AB8"/>
    <w:rsid w:val="6AFF3B99"/>
    <w:rsid w:val="6FE23626"/>
    <w:rsid w:val="70801FEA"/>
    <w:rsid w:val="76A258BD"/>
    <w:rsid w:val="7F12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2117</Words>
  <Characters>2389</Characters>
  <Lines>0</Lines>
  <Paragraphs>0</Paragraphs>
  <TotalTime>0</TotalTime>
  <ScaleCrop>false</ScaleCrop>
  <LinksUpToDate>false</LinksUpToDate>
  <CharactersWithSpaces>2560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2026-01-21T07:21:00Z</dcterms:created>
  <dc:creator>HP</dc:creator>
  <cp:lastModifiedBy>冰梦</cp:lastModifiedBy>
  <dcterms:modified xsi:type="dcterms:W3CDTF">2026-03-17T01:20:04Z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eyJoZGlkIjoiZWY2ODgzYTg3NGU5ZDIwNDJjNmEzZDBlMzE4NzEyNTQiLCJ1c2VySWQiOiIyNzQ5NjA0MDAifQ==</vt:lpwstr>
  </property>
  <property fmtid="{D5CDD505-2E9C-101B-9397-08002B2CF9AE}" pid="4" name="ICV">
    <vt:lpwstr>E578E74D113F48C2BC0520A76A8564F0_13</vt:lpwstr>
  </property>
</Properties>
</file>